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F0E5C" w14:textId="653AC531" w:rsidR="00E67C16" w:rsidRPr="00452A75" w:rsidRDefault="00452A75" w:rsidP="00452A75">
      <w:pPr>
        <w:spacing w:line="360" w:lineRule="auto"/>
        <w:jc w:val="center"/>
        <w:rPr>
          <w:rFonts w:asciiTheme="minorHAnsi" w:hAnsiTheme="minorHAnsi" w:cstheme="minorHAnsi"/>
          <w:b/>
          <w:bCs/>
          <w:sz w:val="28"/>
          <w:szCs w:val="28"/>
        </w:rPr>
      </w:pPr>
      <w:r w:rsidRPr="00452A75">
        <w:rPr>
          <w:rFonts w:asciiTheme="minorHAnsi" w:hAnsiTheme="minorHAnsi" w:cstheme="minorHAnsi"/>
          <w:b/>
          <w:bCs/>
          <w:sz w:val="28"/>
          <w:szCs w:val="28"/>
        </w:rPr>
        <w:t>RUEDA DE PRENSA</w:t>
      </w:r>
    </w:p>
    <w:p w14:paraId="4806A33B" w14:textId="77777777" w:rsidR="00E67C16" w:rsidRPr="00452A75" w:rsidRDefault="00E67C16" w:rsidP="00452A75">
      <w:pPr>
        <w:spacing w:line="360" w:lineRule="auto"/>
        <w:jc w:val="both"/>
        <w:rPr>
          <w:rFonts w:asciiTheme="minorHAnsi" w:hAnsiTheme="minorHAnsi" w:cstheme="minorHAnsi"/>
          <w:sz w:val="28"/>
          <w:szCs w:val="28"/>
        </w:rPr>
      </w:pPr>
    </w:p>
    <w:p w14:paraId="41B0F709"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Muy buenos días.</w:t>
      </w:r>
    </w:p>
    <w:p w14:paraId="19AF852C" w14:textId="77777777" w:rsidR="004254F8" w:rsidRPr="00452A75" w:rsidRDefault="004254F8" w:rsidP="00452A75">
      <w:pPr>
        <w:spacing w:line="360" w:lineRule="auto"/>
        <w:jc w:val="both"/>
        <w:rPr>
          <w:rFonts w:asciiTheme="minorHAnsi" w:hAnsiTheme="minorHAnsi" w:cstheme="minorHAnsi"/>
          <w:sz w:val="28"/>
          <w:szCs w:val="28"/>
        </w:rPr>
      </w:pPr>
    </w:p>
    <w:p w14:paraId="3D01DDA0" w14:textId="4603C529"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En nombre de la Secretaría de Seguridad Ciudadana de la Fuerza del Pueblo, presentamos nuestra posición sobre la situación actual de la seguridad ciudadana.</w:t>
      </w:r>
    </w:p>
    <w:p w14:paraId="0BA0164D" w14:textId="77777777" w:rsidR="00E67C16" w:rsidRPr="00452A75" w:rsidRDefault="00E67C16" w:rsidP="00452A75">
      <w:pPr>
        <w:spacing w:line="360" w:lineRule="auto"/>
        <w:jc w:val="both"/>
        <w:rPr>
          <w:rFonts w:asciiTheme="minorHAnsi" w:hAnsiTheme="minorHAnsi" w:cstheme="minorHAnsi"/>
          <w:sz w:val="28"/>
          <w:szCs w:val="28"/>
        </w:rPr>
      </w:pPr>
    </w:p>
    <w:p w14:paraId="74FBE260" w14:textId="1725032D"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La seguridad ciudadana constituye un pilar fundamental para la estabilidad social, política y democrática de cualquier nación. No solo garantiza la convivencia pacífica del pueblo dominicano, sino que también </w:t>
      </w:r>
      <w:r w:rsidR="0057764B" w:rsidRPr="00452A75">
        <w:rPr>
          <w:rFonts w:asciiTheme="minorHAnsi" w:hAnsiTheme="minorHAnsi" w:cstheme="minorHAnsi"/>
          <w:sz w:val="28"/>
          <w:szCs w:val="28"/>
        </w:rPr>
        <w:t>constituye</w:t>
      </w:r>
      <w:r w:rsidRPr="00452A75">
        <w:rPr>
          <w:rFonts w:asciiTheme="minorHAnsi" w:hAnsiTheme="minorHAnsi" w:cstheme="minorHAnsi"/>
          <w:sz w:val="28"/>
          <w:szCs w:val="28"/>
        </w:rPr>
        <w:t xml:space="preserve"> un eje </w:t>
      </w:r>
      <w:r w:rsidR="00545030" w:rsidRPr="00452A75">
        <w:rPr>
          <w:rFonts w:asciiTheme="minorHAnsi" w:hAnsiTheme="minorHAnsi" w:cstheme="minorHAnsi"/>
          <w:sz w:val="28"/>
          <w:szCs w:val="28"/>
        </w:rPr>
        <w:t xml:space="preserve">esencial </w:t>
      </w:r>
      <w:r w:rsidRPr="00452A75">
        <w:rPr>
          <w:rFonts w:asciiTheme="minorHAnsi" w:hAnsiTheme="minorHAnsi" w:cstheme="minorHAnsi"/>
          <w:sz w:val="28"/>
          <w:szCs w:val="28"/>
        </w:rPr>
        <w:t>para el desarrollo económico, la confianza institucional y la gobernabilidad del país.</w:t>
      </w:r>
    </w:p>
    <w:p w14:paraId="7E287582" w14:textId="77777777" w:rsidR="00E67C16" w:rsidRPr="00452A75" w:rsidRDefault="00E67C16" w:rsidP="00452A75">
      <w:pPr>
        <w:spacing w:line="360" w:lineRule="auto"/>
        <w:jc w:val="both"/>
        <w:rPr>
          <w:rFonts w:asciiTheme="minorHAnsi" w:hAnsiTheme="minorHAnsi" w:cstheme="minorHAnsi"/>
          <w:sz w:val="28"/>
          <w:szCs w:val="28"/>
        </w:rPr>
      </w:pPr>
    </w:p>
    <w:p w14:paraId="7130E726" w14:textId="2C075429" w:rsidR="00E67C16" w:rsidRPr="00452A75" w:rsidRDefault="004254F8"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A pesar de esto, desde </w:t>
      </w:r>
      <w:r w:rsidR="00545030" w:rsidRPr="00452A75">
        <w:rPr>
          <w:rFonts w:asciiTheme="minorHAnsi" w:hAnsiTheme="minorHAnsi" w:cstheme="minorHAnsi"/>
          <w:sz w:val="28"/>
          <w:szCs w:val="28"/>
        </w:rPr>
        <w:t>20</w:t>
      </w:r>
      <w:r w:rsidRPr="00452A75">
        <w:rPr>
          <w:rFonts w:asciiTheme="minorHAnsi" w:hAnsiTheme="minorHAnsi" w:cstheme="minorHAnsi"/>
          <w:sz w:val="28"/>
          <w:szCs w:val="28"/>
        </w:rPr>
        <w:t>20</w:t>
      </w:r>
      <w:r w:rsidR="0057764B" w:rsidRPr="00452A75">
        <w:rPr>
          <w:rFonts w:asciiTheme="minorHAnsi" w:hAnsiTheme="minorHAnsi" w:cstheme="minorHAnsi"/>
          <w:sz w:val="28"/>
          <w:szCs w:val="28"/>
        </w:rPr>
        <w:t xml:space="preserve"> hemos </w:t>
      </w:r>
      <w:r w:rsidR="00545030" w:rsidRPr="00452A75">
        <w:rPr>
          <w:rFonts w:asciiTheme="minorHAnsi" w:hAnsiTheme="minorHAnsi" w:cstheme="minorHAnsi"/>
          <w:sz w:val="28"/>
          <w:szCs w:val="28"/>
        </w:rPr>
        <w:t>oído</w:t>
      </w:r>
      <w:r w:rsidR="0057764B" w:rsidRPr="00452A75">
        <w:rPr>
          <w:rFonts w:asciiTheme="minorHAnsi" w:hAnsiTheme="minorHAnsi" w:cstheme="minorHAnsi"/>
          <w:sz w:val="28"/>
          <w:szCs w:val="28"/>
        </w:rPr>
        <w:t xml:space="preserve"> hablar de planes</w:t>
      </w:r>
      <w:r w:rsidR="00545030" w:rsidRPr="00452A75">
        <w:rPr>
          <w:rFonts w:asciiTheme="minorHAnsi" w:hAnsiTheme="minorHAnsi" w:cstheme="minorHAnsi"/>
          <w:sz w:val="28"/>
          <w:szCs w:val="28"/>
        </w:rPr>
        <w:t xml:space="preserve"> y programas, de la incorporación de asesores internacionales y de </w:t>
      </w:r>
      <w:r w:rsidR="00000000" w:rsidRPr="00452A75">
        <w:rPr>
          <w:rFonts w:asciiTheme="minorHAnsi" w:hAnsiTheme="minorHAnsi" w:cstheme="minorHAnsi"/>
          <w:sz w:val="28"/>
          <w:szCs w:val="28"/>
        </w:rPr>
        <w:t>la implementación de modelos importados. Sin embargo, estos esfuerzos —como diría cualquier buen dominicano— han pasado sin pena ni gloria</w:t>
      </w:r>
      <w:r w:rsidRPr="00452A75">
        <w:rPr>
          <w:rFonts w:asciiTheme="minorHAnsi" w:hAnsiTheme="minorHAnsi" w:cstheme="minorHAnsi"/>
          <w:sz w:val="28"/>
          <w:szCs w:val="28"/>
        </w:rPr>
        <w:t>;</w:t>
      </w:r>
      <w:r w:rsidR="00000000" w:rsidRPr="00452A75">
        <w:rPr>
          <w:rFonts w:asciiTheme="minorHAnsi" w:hAnsiTheme="minorHAnsi" w:cstheme="minorHAnsi"/>
          <w:sz w:val="28"/>
          <w:szCs w:val="28"/>
        </w:rPr>
        <w:t xml:space="preserve"> </w:t>
      </w:r>
      <w:r w:rsidR="00545030" w:rsidRPr="00452A75">
        <w:rPr>
          <w:rFonts w:asciiTheme="minorHAnsi" w:hAnsiTheme="minorHAnsi" w:cstheme="minorHAnsi"/>
          <w:sz w:val="28"/>
          <w:szCs w:val="28"/>
        </w:rPr>
        <w:t xml:space="preserve">y </w:t>
      </w:r>
      <w:r w:rsidR="00000000" w:rsidRPr="00452A75">
        <w:rPr>
          <w:rFonts w:asciiTheme="minorHAnsi" w:hAnsiTheme="minorHAnsi" w:cstheme="minorHAnsi"/>
          <w:sz w:val="28"/>
          <w:szCs w:val="28"/>
        </w:rPr>
        <w:t>sin generar transformaciones reales en la seguridad del país.</w:t>
      </w:r>
    </w:p>
    <w:p w14:paraId="48BBF89F" w14:textId="77777777" w:rsidR="00A20D20" w:rsidRPr="00452A75" w:rsidRDefault="00A20D20" w:rsidP="00452A75">
      <w:pPr>
        <w:spacing w:line="360" w:lineRule="auto"/>
        <w:jc w:val="both"/>
        <w:rPr>
          <w:rFonts w:asciiTheme="minorHAnsi" w:hAnsiTheme="minorHAnsi" w:cstheme="minorHAnsi"/>
          <w:sz w:val="28"/>
          <w:szCs w:val="28"/>
        </w:rPr>
      </w:pPr>
    </w:p>
    <w:p w14:paraId="7C207E6F" w14:textId="523029B5"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En consecuencia, la inseguridad continúa siendo una de las principales preocupaciones </w:t>
      </w:r>
      <w:r w:rsidR="00545030" w:rsidRPr="00452A75">
        <w:rPr>
          <w:rFonts w:asciiTheme="minorHAnsi" w:hAnsiTheme="minorHAnsi" w:cstheme="minorHAnsi"/>
          <w:sz w:val="28"/>
          <w:szCs w:val="28"/>
        </w:rPr>
        <w:t xml:space="preserve">no resueltas </w:t>
      </w:r>
      <w:r w:rsidRPr="00452A75">
        <w:rPr>
          <w:rFonts w:asciiTheme="minorHAnsi" w:hAnsiTheme="minorHAnsi" w:cstheme="minorHAnsi"/>
          <w:sz w:val="28"/>
          <w:szCs w:val="28"/>
        </w:rPr>
        <w:t>de hombres y mujeres en República Dominicana.</w:t>
      </w:r>
    </w:p>
    <w:p w14:paraId="059F5C3E" w14:textId="77777777" w:rsidR="00E67C16" w:rsidRPr="00452A75" w:rsidRDefault="00E67C16" w:rsidP="00452A75">
      <w:pPr>
        <w:spacing w:line="360" w:lineRule="auto"/>
        <w:jc w:val="both"/>
        <w:rPr>
          <w:rFonts w:asciiTheme="minorHAnsi" w:hAnsiTheme="minorHAnsi" w:cstheme="minorHAnsi"/>
          <w:sz w:val="28"/>
          <w:szCs w:val="28"/>
        </w:rPr>
      </w:pPr>
    </w:p>
    <w:p w14:paraId="0E156734" w14:textId="77777777" w:rsidR="00545030" w:rsidRPr="00452A75" w:rsidRDefault="004254F8"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E</w:t>
      </w:r>
      <w:r w:rsidR="00000000" w:rsidRPr="00452A75">
        <w:rPr>
          <w:rFonts w:asciiTheme="minorHAnsi" w:hAnsiTheme="minorHAnsi" w:cstheme="minorHAnsi"/>
          <w:sz w:val="28"/>
          <w:szCs w:val="28"/>
        </w:rPr>
        <w:t xml:space="preserve">sto no es casual. </w:t>
      </w:r>
    </w:p>
    <w:p w14:paraId="303F16A6" w14:textId="77777777" w:rsidR="00545030" w:rsidRPr="00452A75" w:rsidRDefault="00545030" w:rsidP="00452A75">
      <w:pPr>
        <w:spacing w:line="360" w:lineRule="auto"/>
        <w:jc w:val="both"/>
        <w:rPr>
          <w:rFonts w:asciiTheme="minorHAnsi" w:hAnsiTheme="minorHAnsi" w:cstheme="minorHAnsi"/>
          <w:sz w:val="28"/>
          <w:szCs w:val="28"/>
        </w:rPr>
      </w:pPr>
    </w:p>
    <w:p w14:paraId="2D27E800" w14:textId="3206FC90" w:rsidR="00545030"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N</w:t>
      </w:r>
      <w:r w:rsidR="00545030" w:rsidRPr="00452A75">
        <w:rPr>
          <w:rFonts w:asciiTheme="minorHAnsi" w:hAnsiTheme="minorHAnsi" w:cstheme="minorHAnsi"/>
          <w:sz w:val="28"/>
          <w:szCs w:val="28"/>
        </w:rPr>
        <w:t>O</w:t>
      </w:r>
      <w:r w:rsidRPr="00452A75">
        <w:rPr>
          <w:rFonts w:asciiTheme="minorHAnsi" w:hAnsiTheme="minorHAnsi" w:cstheme="minorHAnsi"/>
          <w:sz w:val="28"/>
          <w:szCs w:val="28"/>
        </w:rPr>
        <w:t xml:space="preserve"> se han producido avances sostenidos en materia de prevención del delito </w:t>
      </w:r>
      <w:r w:rsidR="00545030" w:rsidRPr="00452A75">
        <w:rPr>
          <w:rFonts w:asciiTheme="minorHAnsi" w:hAnsiTheme="minorHAnsi" w:cstheme="minorHAnsi"/>
          <w:sz w:val="28"/>
          <w:szCs w:val="28"/>
        </w:rPr>
        <w:t>y l</w:t>
      </w:r>
      <w:r w:rsidRPr="00452A75">
        <w:rPr>
          <w:rFonts w:asciiTheme="minorHAnsi" w:hAnsiTheme="minorHAnsi" w:cstheme="minorHAnsi"/>
          <w:sz w:val="28"/>
          <w:szCs w:val="28"/>
        </w:rPr>
        <w:t xml:space="preserve">a inteligencia policial sigue siendo limitada; y </w:t>
      </w:r>
    </w:p>
    <w:p w14:paraId="4DA26A00" w14:textId="185E287A" w:rsidR="00E67C16" w:rsidRPr="00452A75" w:rsidRDefault="0054503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lastRenderedPageBreak/>
        <w:t>NO</w:t>
      </w:r>
      <w:r w:rsidR="00000000" w:rsidRPr="00452A75">
        <w:rPr>
          <w:rFonts w:asciiTheme="minorHAnsi" w:hAnsiTheme="minorHAnsi" w:cstheme="minorHAnsi"/>
          <w:sz w:val="28"/>
          <w:szCs w:val="28"/>
        </w:rPr>
        <w:t xml:space="preserve"> se evidencian transformaciones estructurales ni reforma del Ministerio de Interior</w:t>
      </w:r>
      <w:r w:rsidRPr="00452A75">
        <w:rPr>
          <w:rFonts w:asciiTheme="minorHAnsi" w:hAnsiTheme="minorHAnsi" w:cstheme="minorHAnsi"/>
          <w:sz w:val="28"/>
          <w:szCs w:val="28"/>
        </w:rPr>
        <w:t>,</w:t>
      </w:r>
      <w:r w:rsidR="00000000" w:rsidRPr="00452A75">
        <w:rPr>
          <w:rFonts w:asciiTheme="minorHAnsi" w:hAnsiTheme="minorHAnsi" w:cstheme="minorHAnsi"/>
          <w:sz w:val="28"/>
          <w:szCs w:val="28"/>
        </w:rPr>
        <w:t xml:space="preserve"> ni la transformación real de la Policía Nacional.</w:t>
      </w:r>
    </w:p>
    <w:p w14:paraId="55E05371" w14:textId="77777777" w:rsidR="00A20D20" w:rsidRPr="00452A75" w:rsidRDefault="00A20D20" w:rsidP="00452A75">
      <w:pPr>
        <w:spacing w:line="360" w:lineRule="auto"/>
        <w:jc w:val="both"/>
        <w:rPr>
          <w:rFonts w:asciiTheme="minorHAnsi" w:hAnsiTheme="minorHAnsi" w:cstheme="minorHAnsi"/>
          <w:sz w:val="28"/>
          <w:szCs w:val="28"/>
        </w:rPr>
      </w:pPr>
    </w:p>
    <w:p w14:paraId="489BC6E0" w14:textId="6E3DD9FB"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En otras palabras, más allá de los anuncios y discursos, lo que aún no vemos es una estrategia de seguridad sólida, con objetivos definidos, resultados verificables y una planificación institucional que responda </w:t>
      </w:r>
      <w:r w:rsidR="0057764B" w:rsidRPr="00452A75">
        <w:rPr>
          <w:rFonts w:asciiTheme="minorHAnsi" w:hAnsiTheme="minorHAnsi" w:cstheme="minorHAnsi"/>
          <w:sz w:val="28"/>
          <w:szCs w:val="28"/>
        </w:rPr>
        <w:t>de manera efectiva</w:t>
      </w:r>
      <w:r w:rsidRPr="00452A75">
        <w:rPr>
          <w:rFonts w:asciiTheme="minorHAnsi" w:hAnsiTheme="minorHAnsi" w:cstheme="minorHAnsi"/>
          <w:sz w:val="28"/>
          <w:szCs w:val="28"/>
        </w:rPr>
        <w:t xml:space="preserve"> a las necesidades del pueblo dominicano.</w:t>
      </w:r>
    </w:p>
    <w:p w14:paraId="317F7A88" w14:textId="77777777" w:rsidR="00452A75" w:rsidRPr="00452A75" w:rsidRDefault="00452A75" w:rsidP="00452A75">
      <w:pPr>
        <w:spacing w:line="360" w:lineRule="auto"/>
        <w:jc w:val="both"/>
        <w:rPr>
          <w:rFonts w:asciiTheme="minorHAnsi" w:hAnsiTheme="minorHAnsi" w:cstheme="minorHAnsi"/>
          <w:b/>
          <w:bCs/>
          <w:sz w:val="28"/>
          <w:szCs w:val="28"/>
        </w:rPr>
      </w:pPr>
    </w:p>
    <w:p w14:paraId="0C981AED" w14:textId="2ABCB4E3" w:rsidR="004254F8" w:rsidRPr="00452A75" w:rsidRDefault="00452A75" w:rsidP="00452A75">
      <w:pPr>
        <w:spacing w:line="360" w:lineRule="auto"/>
        <w:jc w:val="both"/>
        <w:rPr>
          <w:rFonts w:asciiTheme="minorHAnsi" w:hAnsiTheme="minorHAnsi" w:cstheme="minorHAnsi"/>
          <w:b/>
          <w:bCs/>
          <w:sz w:val="28"/>
          <w:szCs w:val="28"/>
        </w:rPr>
      </w:pPr>
      <w:r w:rsidRPr="00452A75">
        <w:rPr>
          <w:rFonts w:asciiTheme="minorHAnsi" w:hAnsiTheme="minorHAnsi" w:cstheme="minorHAnsi"/>
          <w:b/>
          <w:bCs/>
          <w:sz w:val="28"/>
          <w:szCs w:val="28"/>
        </w:rPr>
        <w:t>OBSERVATORIO DE SEGURIDAD</w:t>
      </w:r>
    </w:p>
    <w:p w14:paraId="56CB5E80" w14:textId="77777777" w:rsidR="00A20D20" w:rsidRPr="00452A75" w:rsidRDefault="00A20D20" w:rsidP="00452A75">
      <w:pPr>
        <w:spacing w:line="360" w:lineRule="auto"/>
        <w:jc w:val="both"/>
        <w:rPr>
          <w:rFonts w:asciiTheme="minorHAnsi" w:hAnsiTheme="minorHAnsi" w:cstheme="minorHAnsi"/>
          <w:sz w:val="28"/>
          <w:szCs w:val="28"/>
        </w:rPr>
      </w:pPr>
    </w:p>
    <w:p w14:paraId="3C2D7E1B" w14:textId="176CB643" w:rsidR="004254F8" w:rsidRPr="00452A75" w:rsidRDefault="004254F8"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Conviene recordar que el Observatorio de Seguridad Ciudadana fue creado durante el mandato del </w:t>
      </w:r>
      <w:r w:rsidR="00545030" w:rsidRPr="00452A75">
        <w:rPr>
          <w:rFonts w:asciiTheme="minorHAnsi" w:hAnsiTheme="minorHAnsi" w:cstheme="minorHAnsi"/>
          <w:sz w:val="28"/>
          <w:szCs w:val="28"/>
        </w:rPr>
        <w:t xml:space="preserve">entonces </w:t>
      </w:r>
      <w:r w:rsidRPr="00452A75">
        <w:rPr>
          <w:rFonts w:asciiTheme="minorHAnsi" w:hAnsiTheme="minorHAnsi" w:cstheme="minorHAnsi"/>
          <w:sz w:val="28"/>
          <w:szCs w:val="28"/>
        </w:rPr>
        <w:t xml:space="preserve">presidente </w:t>
      </w:r>
      <w:r w:rsidR="00545030" w:rsidRPr="00452A75">
        <w:rPr>
          <w:rFonts w:asciiTheme="minorHAnsi" w:hAnsiTheme="minorHAnsi" w:cstheme="minorHAnsi"/>
          <w:sz w:val="28"/>
          <w:szCs w:val="28"/>
        </w:rPr>
        <w:t xml:space="preserve">Leonel </w:t>
      </w:r>
      <w:r w:rsidRPr="00452A75">
        <w:rPr>
          <w:rFonts w:asciiTheme="minorHAnsi" w:hAnsiTheme="minorHAnsi" w:cstheme="minorHAnsi"/>
          <w:sz w:val="28"/>
          <w:szCs w:val="28"/>
        </w:rPr>
        <w:t>Fernández con un objetivo claro: garantizar información constante, actualizada y verificable, que permitiera evaluar las acciones del Estado y orientar las políticas públicas en materia de seguridad.</w:t>
      </w:r>
    </w:p>
    <w:p w14:paraId="7CD680E4" w14:textId="77777777" w:rsidR="00E67C16" w:rsidRPr="00452A75" w:rsidRDefault="00E67C16" w:rsidP="00452A75">
      <w:pPr>
        <w:spacing w:line="360" w:lineRule="auto"/>
        <w:jc w:val="both"/>
        <w:rPr>
          <w:rFonts w:asciiTheme="minorHAnsi" w:hAnsiTheme="minorHAnsi" w:cstheme="minorHAnsi"/>
          <w:sz w:val="28"/>
          <w:szCs w:val="28"/>
        </w:rPr>
      </w:pPr>
    </w:p>
    <w:p w14:paraId="4C1BB273" w14:textId="5FCA4C5B" w:rsidR="00E67C16" w:rsidRPr="00452A75" w:rsidRDefault="004254F8"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Este gobierno, b</w:t>
      </w:r>
      <w:r w:rsidR="00000000" w:rsidRPr="00452A75">
        <w:rPr>
          <w:rFonts w:asciiTheme="minorHAnsi" w:hAnsiTheme="minorHAnsi" w:cstheme="minorHAnsi"/>
          <w:sz w:val="28"/>
          <w:szCs w:val="28"/>
        </w:rPr>
        <w:t xml:space="preserve">ajo la promesa de modernizar el sistema de información, </w:t>
      </w:r>
      <w:r w:rsidR="00545030" w:rsidRPr="00452A75">
        <w:rPr>
          <w:rFonts w:asciiTheme="minorHAnsi" w:hAnsiTheme="minorHAnsi" w:cstheme="minorHAnsi"/>
          <w:sz w:val="28"/>
          <w:szCs w:val="28"/>
        </w:rPr>
        <w:t>ha producido únicamente</w:t>
      </w:r>
      <w:r w:rsidR="00000000" w:rsidRPr="00452A75">
        <w:rPr>
          <w:rFonts w:asciiTheme="minorHAnsi" w:hAnsiTheme="minorHAnsi" w:cstheme="minorHAnsi"/>
          <w:sz w:val="28"/>
          <w:szCs w:val="28"/>
        </w:rPr>
        <w:t xml:space="preserve"> un cambio de nombre, acompañado de la misma inoperancia que ha caracterizado a este </w:t>
      </w:r>
      <w:r w:rsidR="00545030" w:rsidRPr="00452A75">
        <w:rPr>
          <w:rFonts w:asciiTheme="minorHAnsi" w:hAnsiTheme="minorHAnsi" w:cstheme="minorHAnsi"/>
          <w:sz w:val="28"/>
          <w:szCs w:val="28"/>
        </w:rPr>
        <w:t>O</w:t>
      </w:r>
      <w:r w:rsidR="00000000" w:rsidRPr="00452A75">
        <w:rPr>
          <w:rFonts w:asciiTheme="minorHAnsi" w:hAnsiTheme="minorHAnsi" w:cstheme="minorHAnsi"/>
          <w:sz w:val="28"/>
          <w:szCs w:val="28"/>
        </w:rPr>
        <w:t>bservatorio durante los últimos cinco años.</w:t>
      </w:r>
    </w:p>
    <w:p w14:paraId="6D0B7112" w14:textId="77777777" w:rsidR="00E67C16" w:rsidRPr="00452A75" w:rsidRDefault="00E67C16" w:rsidP="00452A75">
      <w:pPr>
        <w:spacing w:line="360" w:lineRule="auto"/>
        <w:jc w:val="both"/>
        <w:rPr>
          <w:rFonts w:asciiTheme="minorHAnsi" w:hAnsiTheme="minorHAnsi" w:cstheme="minorHAnsi"/>
          <w:sz w:val="28"/>
          <w:szCs w:val="28"/>
        </w:rPr>
      </w:pPr>
    </w:p>
    <w:p w14:paraId="6AFDAA9C" w14:textId="77777777" w:rsidR="00E67C16"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La información no se publica con regularidad, los boletines no se actualizan y la ciudadanía carece de acceso oportuno a datos esenciales para comprender la evolución de la criminalidad en el país.</w:t>
      </w:r>
    </w:p>
    <w:p w14:paraId="07733034" w14:textId="77777777" w:rsidR="00452A75" w:rsidRPr="00452A75" w:rsidRDefault="00452A75" w:rsidP="00452A75">
      <w:pPr>
        <w:spacing w:line="360" w:lineRule="auto"/>
        <w:jc w:val="both"/>
        <w:rPr>
          <w:rFonts w:asciiTheme="minorHAnsi" w:hAnsiTheme="minorHAnsi" w:cstheme="minorHAnsi"/>
          <w:sz w:val="28"/>
          <w:szCs w:val="28"/>
        </w:rPr>
      </w:pPr>
    </w:p>
    <w:p w14:paraId="2087123E" w14:textId="28EB216A"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De hecho, basta con acceder a su página web para constatar que el último boletín </w:t>
      </w:r>
      <w:r w:rsidRPr="00452A75">
        <w:rPr>
          <w:rFonts w:asciiTheme="minorHAnsi" w:hAnsiTheme="minorHAnsi" w:cstheme="minorHAnsi"/>
          <w:sz w:val="28"/>
          <w:szCs w:val="28"/>
        </w:rPr>
        <w:lastRenderedPageBreak/>
        <w:t xml:space="preserve">disponible </w:t>
      </w:r>
      <w:r w:rsidR="00545030" w:rsidRPr="00452A75">
        <w:rPr>
          <w:rFonts w:asciiTheme="minorHAnsi" w:hAnsiTheme="minorHAnsi" w:cstheme="minorHAnsi"/>
          <w:sz w:val="28"/>
          <w:szCs w:val="28"/>
        </w:rPr>
        <w:t>es de</w:t>
      </w:r>
      <w:r w:rsidRPr="00452A75">
        <w:rPr>
          <w:rFonts w:asciiTheme="minorHAnsi" w:hAnsiTheme="minorHAnsi" w:cstheme="minorHAnsi"/>
          <w:sz w:val="28"/>
          <w:szCs w:val="28"/>
        </w:rPr>
        <w:t xml:space="preserve"> 2023, mientras la plataforma continúa “en construcción”.</w:t>
      </w:r>
    </w:p>
    <w:p w14:paraId="78D399D4" w14:textId="77777777" w:rsidR="00E67C16" w:rsidRPr="00452A75" w:rsidRDefault="00E67C16" w:rsidP="00452A75">
      <w:pPr>
        <w:spacing w:line="360" w:lineRule="auto"/>
        <w:jc w:val="both"/>
        <w:rPr>
          <w:rFonts w:asciiTheme="minorHAnsi" w:hAnsiTheme="minorHAnsi" w:cstheme="minorHAnsi"/>
          <w:sz w:val="28"/>
          <w:szCs w:val="28"/>
        </w:rPr>
      </w:pPr>
    </w:p>
    <w:p w14:paraId="68C15AE4" w14:textId="1A6E172F"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Desde entonces, el silencio estadístico ha sido la norma</w:t>
      </w:r>
      <w:r w:rsidR="004254F8" w:rsidRPr="00452A75">
        <w:rPr>
          <w:rFonts w:asciiTheme="minorHAnsi" w:hAnsiTheme="minorHAnsi" w:cstheme="minorHAnsi"/>
          <w:sz w:val="28"/>
          <w:szCs w:val="28"/>
        </w:rPr>
        <w:t>, y</w:t>
      </w:r>
      <w:r w:rsidRPr="00452A75">
        <w:rPr>
          <w:rFonts w:asciiTheme="minorHAnsi" w:hAnsiTheme="minorHAnsi" w:cstheme="minorHAnsi"/>
          <w:sz w:val="28"/>
          <w:szCs w:val="28"/>
        </w:rPr>
        <w:t xml:space="preserve"> lo más preocupante es que, mientras se anuncia la presentación de</w:t>
      </w:r>
      <w:r w:rsidR="00545030" w:rsidRPr="00452A75">
        <w:rPr>
          <w:rFonts w:asciiTheme="minorHAnsi" w:hAnsiTheme="minorHAnsi" w:cstheme="minorHAnsi"/>
          <w:sz w:val="28"/>
          <w:szCs w:val="28"/>
        </w:rPr>
        <w:t>l</w:t>
      </w:r>
      <w:r w:rsidRPr="00452A75">
        <w:rPr>
          <w:rFonts w:asciiTheme="minorHAnsi" w:hAnsiTheme="minorHAnsi" w:cstheme="minorHAnsi"/>
          <w:sz w:val="28"/>
          <w:szCs w:val="28"/>
        </w:rPr>
        <w:t xml:space="preserve"> boletín correspondiente a 2025, aún no se han publicado los datos completos de</w:t>
      </w:r>
      <w:r w:rsidR="00545030" w:rsidRPr="00452A75">
        <w:rPr>
          <w:rFonts w:asciiTheme="minorHAnsi" w:hAnsiTheme="minorHAnsi" w:cstheme="minorHAnsi"/>
          <w:sz w:val="28"/>
          <w:szCs w:val="28"/>
        </w:rPr>
        <w:t>l año anterior</w:t>
      </w:r>
      <w:r w:rsidRPr="00452A75">
        <w:rPr>
          <w:rFonts w:asciiTheme="minorHAnsi" w:hAnsiTheme="minorHAnsi" w:cstheme="minorHAnsi"/>
          <w:sz w:val="28"/>
          <w:szCs w:val="28"/>
        </w:rPr>
        <w:t>.</w:t>
      </w:r>
    </w:p>
    <w:p w14:paraId="5CC8C6DA" w14:textId="77777777" w:rsidR="00E67C16" w:rsidRPr="00452A75" w:rsidRDefault="00E67C16" w:rsidP="00452A75">
      <w:pPr>
        <w:spacing w:line="360" w:lineRule="auto"/>
        <w:jc w:val="both"/>
        <w:rPr>
          <w:rFonts w:asciiTheme="minorHAnsi" w:hAnsiTheme="minorHAnsi" w:cstheme="minorHAnsi"/>
          <w:sz w:val="28"/>
          <w:szCs w:val="28"/>
        </w:rPr>
      </w:pPr>
    </w:p>
    <w:p w14:paraId="1D8173DC" w14:textId="1096A044"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Incluso se recurre a reportes internacionales como fuente de validación, cuando en realidad son las mismas instituciones nacionales las que alimentan esos informes, como </w:t>
      </w:r>
      <w:r w:rsidR="00545030" w:rsidRPr="00452A75">
        <w:rPr>
          <w:rFonts w:asciiTheme="minorHAnsi" w:hAnsiTheme="minorHAnsi" w:cstheme="minorHAnsi"/>
          <w:sz w:val="28"/>
          <w:szCs w:val="28"/>
        </w:rPr>
        <w:t>ocurre, por ejemplo,</w:t>
      </w:r>
      <w:r w:rsidRPr="00452A75">
        <w:rPr>
          <w:rFonts w:asciiTheme="minorHAnsi" w:hAnsiTheme="minorHAnsi" w:cstheme="minorHAnsi"/>
          <w:sz w:val="28"/>
          <w:szCs w:val="28"/>
        </w:rPr>
        <w:t xml:space="preserve"> con InSight Crime.</w:t>
      </w:r>
    </w:p>
    <w:p w14:paraId="3C25A6A6" w14:textId="77777777" w:rsidR="004254F8" w:rsidRPr="00452A75" w:rsidRDefault="004254F8" w:rsidP="00452A75">
      <w:pPr>
        <w:spacing w:line="360" w:lineRule="auto"/>
        <w:jc w:val="both"/>
        <w:rPr>
          <w:rFonts w:asciiTheme="minorHAnsi" w:hAnsiTheme="minorHAnsi" w:cstheme="minorHAnsi"/>
          <w:sz w:val="28"/>
          <w:szCs w:val="28"/>
        </w:rPr>
      </w:pPr>
    </w:p>
    <w:p w14:paraId="502310BD"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El resultado es un escenario de total confusión:</w:t>
      </w:r>
    </w:p>
    <w:p w14:paraId="2594B389" w14:textId="77777777" w:rsidR="00A20D20" w:rsidRPr="00452A75" w:rsidRDefault="00A20D20" w:rsidP="00452A75">
      <w:pPr>
        <w:spacing w:line="360" w:lineRule="auto"/>
        <w:jc w:val="both"/>
        <w:rPr>
          <w:rFonts w:asciiTheme="minorHAnsi" w:hAnsiTheme="minorHAnsi" w:cstheme="minorHAnsi"/>
          <w:sz w:val="28"/>
          <w:szCs w:val="28"/>
        </w:rPr>
      </w:pPr>
    </w:p>
    <w:p w14:paraId="6C45F501" w14:textId="33AD110D" w:rsidR="00E67C16" w:rsidRPr="00452A75" w:rsidRDefault="00000000" w:rsidP="00452A75">
      <w:pPr>
        <w:pStyle w:val="Prrafodelista"/>
        <w:numPr>
          <w:ilvl w:val="0"/>
          <w:numId w:val="5"/>
        </w:num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La Policía Nacional publica una cifra</w:t>
      </w:r>
      <w:r w:rsidR="00545030" w:rsidRPr="00452A75">
        <w:rPr>
          <w:rFonts w:asciiTheme="minorHAnsi" w:hAnsiTheme="minorHAnsi" w:cstheme="minorHAnsi"/>
          <w:sz w:val="28"/>
          <w:szCs w:val="28"/>
        </w:rPr>
        <w:t>,</w:t>
      </w:r>
    </w:p>
    <w:p w14:paraId="52D5191B" w14:textId="295C596F" w:rsidR="00E67C16" w:rsidRPr="00452A75" w:rsidRDefault="00000000" w:rsidP="00452A75">
      <w:pPr>
        <w:pStyle w:val="Prrafodelista"/>
        <w:numPr>
          <w:ilvl w:val="0"/>
          <w:numId w:val="5"/>
        </w:num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El Observatorio no publica ninguna</w:t>
      </w:r>
      <w:r w:rsidR="00545030" w:rsidRPr="00452A75">
        <w:rPr>
          <w:rFonts w:asciiTheme="minorHAnsi" w:hAnsiTheme="minorHAnsi" w:cstheme="minorHAnsi"/>
          <w:sz w:val="28"/>
          <w:szCs w:val="28"/>
        </w:rPr>
        <w:t>,</w:t>
      </w:r>
    </w:p>
    <w:p w14:paraId="74859590" w14:textId="61AD5DD8" w:rsidR="00E67C16" w:rsidRPr="00452A75" w:rsidRDefault="00000000" w:rsidP="00452A75">
      <w:pPr>
        <w:pStyle w:val="Prrafodelista"/>
        <w:numPr>
          <w:ilvl w:val="0"/>
          <w:numId w:val="5"/>
        </w:num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Interior y Policía difunde datos semanales</w:t>
      </w:r>
      <w:r w:rsidR="00545030" w:rsidRPr="00452A75">
        <w:rPr>
          <w:rFonts w:asciiTheme="minorHAnsi" w:hAnsiTheme="minorHAnsi" w:cstheme="minorHAnsi"/>
          <w:sz w:val="28"/>
          <w:szCs w:val="28"/>
        </w:rPr>
        <w:t>.</w:t>
      </w:r>
    </w:p>
    <w:p w14:paraId="43C7A614" w14:textId="6F33314B" w:rsidR="00E67C16" w:rsidRPr="00452A75" w:rsidRDefault="00000000" w:rsidP="00452A75">
      <w:pPr>
        <w:pStyle w:val="Prrafodelista"/>
        <w:numPr>
          <w:ilvl w:val="0"/>
          <w:numId w:val="5"/>
        </w:num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La O</w:t>
      </w:r>
      <w:r w:rsidR="004254F8" w:rsidRPr="00452A75">
        <w:rPr>
          <w:rFonts w:asciiTheme="minorHAnsi" w:hAnsiTheme="minorHAnsi" w:cstheme="minorHAnsi"/>
          <w:sz w:val="28"/>
          <w:szCs w:val="28"/>
        </w:rPr>
        <w:t xml:space="preserve">NE </w:t>
      </w:r>
      <w:r w:rsidRPr="00452A75">
        <w:rPr>
          <w:rFonts w:asciiTheme="minorHAnsi" w:hAnsiTheme="minorHAnsi" w:cstheme="minorHAnsi"/>
          <w:sz w:val="28"/>
          <w:szCs w:val="28"/>
        </w:rPr>
        <w:t>presenta otros</w:t>
      </w:r>
      <w:r w:rsidR="00545030" w:rsidRPr="00452A75">
        <w:rPr>
          <w:rFonts w:asciiTheme="minorHAnsi" w:hAnsiTheme="minorHAnsi" w:cstheme="minorHAnsi"/>
          <w:sz w:val="28"/>
          <w:szCs w:val="28"/>
        </w:rPr>
        <w:t>,</w:t>
      </w:r>
    </w:p>
    <w:p w14:paraId="5D3B3557" w14:textId="5865BF81" w:rsidR="00E67C16" w:rsidRPr="00452A75" w:rsidRDefault="00000000" w:rsidP="00452A75">
      <w:pPr>
        <w:pStyle w:val="Prrafodelista"/>
        <w:numPr>
          <w:ilvl w:val="0"/>
          <w:numId w:val="5"/>
        </w:num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Y la Procuraduría General reportó cifras distintas hasta 2023.</w:t>
      </w:r>
    </w:p>
    <w:p w14:paraId="437A2FE9" w14:textId="77777777" w:rsidR="00E67C16" w:rsidRPr="00452A75" w:rsidRDefault="00E67C16" w:rsidP="00452A75">
      <w:pPr>
        <w:spacing w:line="360" w:lineRule="auto"/>
        <w:jc w:val="both"/>
        <w:rPr>
          <w:rFonts w:asciiTheme="minorHAnsi" w:hAnsiTheme="minorHAnsi" w:cstheme="minorHAnsi"/>
          <w:sz w:val="28"/>
          <w:szCs w:val="28"/>
        </w:rPr>
      </w:pPr>
    </w:p>
    <w:p w14:paraId="418CC74D" w14:textId="5983BFD7" w:rsidR="00E67C16" w:rsidRPr="00452A75" w:rsidRDefault="0054503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N</w:t>
      </w:r>
      <w:r w:rsidR="00000000" w:rsidRPr="00452A75">
        <w:rPr>
          <w:rFonts w:asciiTheme="minorHAnsi" w:hAnsiTheme="minorHAnsi" w:cstheme="minorHAnsi"/>
          <w:sz w:val="28"/>
          <w:szCs w:val="28"/>
        </w:rPr>
        <w:t>os preguntamos</w:t>
      </w:r>
      <w:r w:rsidRPr="00452A75">
        <w:rPr>
          <w:rFonts w:asciiTheme="minorHAnsi" w:hAnsiTheme="minorHAnsi" w:cstheme="minorHAnsi"/>
          <w:sz w:val="28"/>
          <w:szCs w:val="28"/>
        </w:rPr>
        <w:t>:</w:t>
      </w:r>
      <w:r w:rsidR="00000000" w:rsidRPr="00452A75">
        <w:rPr>
          <w:rFonts w:asciiTheme="minorHAnsi" w:hAnsiTheme="minorHAnsi" w:cstheme="minorHAnsi"/>
          <w:sz w:val="28"/>
          <w:szCs w:val="28"/>
        </w:rPr>
        <w:t xml:space="preserve"> ¿qué cifra debe creer el país?</w:t>
      </w:r>
    </w:p>
    <w:p w14:paraId="57D46387" w14:textId="77777777" w:rsidR="00452A75" w:rsidRPr="00452A75" w:rsidRDefault="00452A75" w:rsidP="00452A75">
      <w:pPr>
        <w:spacing w:line="360" w:lineRule="auto"/>
        <w:jc w:val="both"/>
        <w:rPr>
          <w:rFonts w:asciiTheme="minorHAnsi" w:hAnsiTheme="minorHAnsi" w:cstheme="minorHAnsi"/>
          <w:sz w:val="28"/>
          <w:szCs w:val="28"/>
        </w:rPr>
      </w:pPr>
    </w:p>
    <w:p w14:paraId="6E9AF0D9" w14:textId="5367FFFD"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En este contexto, resulta fácil construir una narrativa optimista cuando los datos están concentrados y controlados por un reducido grupo de funcionarios.</w:t>
      </w:r>
    </w:p>
    <w:p w14:paraId="04CD673C" w14:textId="77777777" w:rsidR="00E67C16" w:rsidRDefault="00E67C16" w:rsidP="00452A75">
      <w:pPr>
        <w:spacing w:line="360" w:lineRule="auto"/>
        <w:jc w:val="both"/>
        <w:rPr>
          <w:rFonts w:asciiTheme="minorHAnsi" w:hAnsiTheme="minorHAnsi" w:cstheme="minorHAnsi"/>
          <w:sz w:val="28"/>
          <w:szCs w:val="28"/>
        </w:rPr>
      </w:pPr>
    </w:p>
    <w:p w14:paraId="31F8C89D" w14:textId="77777777" w:rsidR="00452A75" w:rsidRPr="00452A75" w:rsidRDefault="00452A75" w:rsidP="00452A75">
      <w:pPr>
        <w:spacing w:line="360" w:lineRule="auto"/>
        <w:jc w:val="both"/>
        <w:rPr>
          <w:rFonts w:asciiTheme="minorHAnsi" w:hAnsiTheme="minorHAnsi" w:cstheme="minorHAnsi"/>
          <w:sz w:val="28"/>
          <w:szCs w:val="28"/>
        </w:rPr>
      </w:pPr>
    </w:p>
    <w:p w14:paraId="56FE0F02" w14:textId="057F2F9C" w:rsidR="00E67C16" w:rsidRPr="00452A75" w:rsidRDefault="00452A75" w:rsidP="00452A75">
      <w:pPr>
        <w:spacing w:line="360" w:lineRule="auto"/>
        <w:jc w:val="both"/>
        <w:rPr>
          <w:rFonts w:asciiTheme="minorHAnsi" w:hAnsiTheme="minorHAnsi" w:cstheme="minorHAnsi"/>
          <w:b/>
          <w:bCs/>
          <w:sz w:val="28"/>
          <w:szCs w:val="28"/>
        </w:rPr>
      </w:pPr>
      <w:r w:rsidRPr="00452A75">
        <w:rPr>
          <w:rFonts w:asciiTheme="minorHAnsi" w:hAnsiTheme="minorHAnsi" w:cstheme="minorHAnsi"/>
          <w:b/>
          <w:bCs/>
          <w:sz w:val="28"/>
          <w:szCs w:val="28"/>
        </w:rPr>
        <w:t>REFORMA DE LA POLICÍA NACIONAL Y LEY ORGÁNICA</w:t>
      </w:r>
    </w:p>
    <w:p w14:paraId="6B92B1FD" w14:textId="77777777" w:rsidR="00E67C16" w:rsidRPr="00452A75" w:rsidRDefault="00E67C16" w:rsidP="00452A75">
      <w:pPr>
        <w:spacing w:line="360" w:lineRule="auto"/>
        <w:jc w:val="both"/>
        <w:rPr>
          <w:rFonts w:asciiTheme="minorHAnsi" w:hAnsiTheme="minorHAnsi" w:cstheme="minorHAnsi"/>
          <w:sz w:val="28"/>
          <w:szCs w:val="28"/>
        </w:rPr>
      </w:pPr>
    </w:p>
    <w:p w14:paraId="75C3372F" w14:textId="6BD44C98"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Solo hasta </w:t>
      </w:r>
      <w:r w:rsidR="00545030" w:rsidRPr="00452A75">
        <w:rPr>
          <w:rFonts w:asciiTheme="minorHAnsi" w:hAnsiTheme="minorHAnsi" w:cstheme="minorHAnsi"/>
          <w:sz w:val="28"/>
          <w:szCs w:val="28"/>
        </w:rPr>
        <w:t>2025</w:t>
      </w:r>
      <w:r w:rsidRPr="00452A75">
        <w:rPr>
          <w:rFonts w:asciiTheme="minorHAnsi" w:hAnsiTheme="minorHAnsi" w:cstheme="minorHAnsi"/>
          <w:sz w:val="28"/>
          <w:szCs w:val="28"/>
        </w:rPr>
        <w:t xml:space="preserve"> se dieron cuenta </w:t>
      </w:r>
      <w:r w:rsidR="00545030" w:rsidRPr="00452A75">
        <w:rPr>
          <w:rFonts w:asciiTheme="minorHAnsi" w:hAnsiTheme="minorHAnsi" w:cstheme="minorHAnsi"/>
          <w:sz w:val="28"/>
          <w:szCs w:val="28"/>
        </w:rPr>
        <w:t xml:space="preserve">de </w:t>
      </w:r>
      <w:r w:rsidR="004254F8" w:rsidRPr="00452A75">
        <w:rPr>
          <w:rFonts w:asciiTheme="minorHAnsi" w:hAnsiTheme="minorHAnsi" w:cstheme="minorHAnsi"/>
          <w:sz w:val="28"/>
          <w:szCs w:val="28"/>
        </w:rPr>
        <w:t>q</w:t>
      </w:r>
      <w:r w:rsidRPr="00452A75">
        <w:rPr>
          <w:rFonts w:asciiTheme="minorHAnsi" w:hAnsiTheme="minorHAnsi" w:cstheme="minorHAnsi"/>
          <w:sz w:val="28"/>
          <w:szCs w:val="28"/>
        </w:rPr>
        <w:t xml:space="preserve">ue </w:t>
      </w:r>
      <w:r w:rsidR="00DC1114" w:rsidRPr="00452A75">
        <w:rPr>
          <w:rFonts w:asciiTheme="minorHAnsi" w:hAnsiTheme="minorHAnsi" w:cstheme="minorHAnsi"/>
          <w:sz w:val="28"/>
          <w:szCs w:val="28"/>
        </w:rPr>
        <w:t>la</w:t>
      </w:r>
      <w:r w:rsidRPr="00452A75">
        <w:rPr>
          <w:rFonts w:asciiTheme="minorHAnsi" w:hAnsiTheme="minorHAnsi" w:cstheme="minorHAnsi"/>
          <w:sz w:val="28"/>
          <w:szCs w:val="28"/>
        </w:rPr>
        <w:t xml:space="preserve"> verdadera transformación de</w:t>
      </w:r>
      <w:r w:rsidR="00DC1114" w:rsidRPr="00452A75">
        <w:rPr>
          <w:rFonts w:asciiTheme="minorHAnsi" w:hAnsiTheme="minorHAnsi" w:cstheme="minorHAnsi"/>
          <w:sz w:val="28"/>
          <w:szCs w:val="28"/>
        </w:rPr>
        <w:t xml:space="preserve"> la </w:t>
      </w:r>
      <w:r w:rsidRPr="00452A75">
        <w:rPr>
          <w:rFonts w:asciiTheme="minorHAnsi" w:hAnsiTheme="minorHAnsi" w:cstheme="minorHAnsi"/>
          <w:sz w:val="28"/>
          <w:szCs w:val="28"/>
        </w:rPr>
        <w:t xml:space="preserve">Policía Nacional requiere un sustento legal sólido </w:t>
      </w:r>
      <w:r w:rsidR="00DC1114" w:rsidRPr="00452A75">
        <w:rPr>
          <w:rFonts w:asciiTheme="minorHAnsi" w:hAnsiTheme="minorHAnsi" w:cstheme="minorHAnsi"/>
          <w:sz w:val="28"/>
          <w:szCs w:val="28"/>
        </w:rPr>
        <w:t xml:space="preserve">que </w:t>
      </w:r>
      <w:r w:rsidR="00545030" w:rsidRPr="00452A75">
        <w:rPr>
          <w:rFonts w:asciiTheme="minorHAnsi" w:hAnsiTheme="minorHAnsi" w:cstheme="minorHAnsi"/>
          <w:sz w:val="28"/>
          <w:szCs w:val="28"/>
        </w:rPr>
        <w:t xml:space="preserve">respalde los cambios profundos que esta institución realmente necesita, y de que todo lo que han realizado hasta ahora NO gozaba de un marco regulatorio </w:t>
      </w:r>
      <w:r w:rsidR="00A20D20" w:rsidRPr="00452A75">
        <w:rPr>
          <w:rFonts w:asciiTheme="minorHAnsi" w:hAnsiTheme="minorHAnsi" w:cstheme="minorHAnsi"/>
          <w:sz w:val="28"/>
          <w:szCs w:val="28"/>
        </w:rPr>
        <w:t xml:space="preserve">que lo respaldara si estaba </w:t>
      </w:r>
      <w:r w:rsidRPr="00452A75">
        <w:rPr>
          <w:rFonts w:asciiTheme="minorHAnsi" w:hAnsiTheme="minorHAnsi" w:cstheme="minorHAnsi"/>
          <w:sz w:val="28"/>
          <w:szCs w:val="28"/>
        </w:rPr>
        <w:t>en contradicción con la ley vigente.</w:t>
      </w:r>
    </w:p>
    <w:p w14:paraId="5D290514" w14:textId="77777777" w:rsidR="00E67C16" w:rsidRPr="00452A75" w:rsidRDefault="00E67C16" w:rsidP="00452A75">
      <w:pPr>
        <w:spacing w:line="360" w:lineRule="auto"/>
        <w:jc w:val="both"/>
        <w:rPr>
          <w:rFonts w:asciiTheme="minorHAnsi" w:hAnsiTheme="minorHAnsi" w:cstheme="minorHAnsi"/>
          <w:sz w:val="28"/>
          <w:szCs w:val="28"/>
        </w:rPr>
      </w:pPr>
    </w:p>
    <w:p w14:paraId="09B4A59D" w14:textId="44A52A2A"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Sin embargo, este anuncio llega tarde. Han transcurrido más de cinco años de gestión sin que el país cuente con una estrategia clara, integral y sostenida de seguridad pública. Peor aún, durante ese tiempo se han implementado múltiples medidas que ni siquiera estaban contempladas en la vigente Ley </w:t>
      </w:r>
      <w:r w:rsidR="00A20D20" w:rsidRPr="00452A75">
        <w:rPr>
          <w:rFonts w:asciiTheme="minorHAnsi" w:hAnsiTheme="minorHAnsi" w:cstheme="minorHAnsi"/>
          <w:sz w:val="28"/>
          <w:szCs w:val="28"/>
        </w:rPr>
        <w:t>590-16</w:t>
      </w:r>
      <w:r w:rsidRPr="00452A75">
        <w:rPr>
          <w:rFonts w:asciiTheme="minorHAnsi" w:hAnsiTheme="minorHAnsi" w:cstheme="minorHAnsi"/>
          <w:sz w:val="28"/>
          <w:szCs w:val="28"/>
        </w:rPr>
        <w:t>.</w:t>
      </w:r>
    </w:p>
    <w:p w14:paraId="3D7029F0" w14:textId="77777777" w:rsidR="00A20D20" w:rsidRPr="00452A75" w:rsidRDefault="00A20D20" w:rsidP="00452A75">
      <w:pPr>
        <w:spacing w:line="360" w:lineRule="auto"/>
        <w:jc w:val="both"/>
        <w:rPr>
          <w:rFonts w:asciiTheme="minorHAnsi" w:hAnsiTheme="minorHAnsi" w:cstheme="minorHAnsi"/>
          <w:sz w:val="28"/>
          <w:szCs w:val="28"/>
        </w:rPr>
      </w:pPr>
    </w:p>
    <w:p w14:paraId="6C2E08ED" w14:textId="4A8B643F" w:rsidR="00DC1114"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Lo que vimos fue una reforma ejecutada al revés: decisiones improvisadas, cambios estructurales sin planificación, alteraciones en los procesos internos y transformaciones institucionales sin el debido sustento jurídico. Hoy, después de cinco años, se admite —de forma implícita— que era necesario construir primero el marco legal.</w:t>
      </w:r>
    </w:p>
    <w:p w14:paraId="6EE839A1" w14:textId="77777777" w:rsidR="00E67C16" w:rsidRPr="00452A75" w:rsidRDefault="00E67C16" w:rsidP="00452A75">
      <w:pPr>
        <w:spacing w:line="360" w:lineRule="auto"/>
        <w:jc w:val="both"/>
        <w:rPr>
          <w:rFonts w:asciiTheme="minorHAnsi" w:hAnsiTheme="minorHAnsi" w:cstheme="minorHAnsi"/>
          <w:sz w:val="28"/>
          <w:szCs w:val="28"/>
        </w:rPr>
      </w:pPr>
    </w:p>
    <w:p w14:paraId="73F0DEBA" w14:textId="3034F0C0" w:rsidR="00A20D20" w:rsidRPr="00452A75" w:rsidRDefault="00A20D2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Lo más preocupante no es solo la tardanza, sino el contenido. Se plantea un marco que pone en riesgo derechos adquiridos y tensiona la estructura jerárquica de la institución al introducir figuras civiles sin una clara delimitación de funciones, proponiendo alterar los escalafones y crear categorías, como la de agentes patrulleros con permanencias prolongadas, lo que puede</w:t>
      </w:r>
      <w:r w:rsidR="00000000" w:rsidRPr="00452A75">
        <w:rPr>
          <w:rFonts w:asciiTheme="minorHAnsi" w:hAnsiTheme="minorHAnsi" w:cstheme="minorHAnsi"/>
          <w:sz w:val="28"/>
          <w:szCs w:val="28"/>
        </w:rPr>
        <w:t xml:space="preserve"> distorsionar la carrera policial.</w:t>
      </w:r>
    </w:p>
    <w:p w14:paraId="656A45B5" w14:textId="5BF147C6"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Esto no es una reforma estructurada</w:t>
      </w:r>
      <w:r w:rsidR="00DC1114" w:rsidRPr="00452A75">
        <w:rPr>
          <w:rFonts w:asciiTheme="minorHAnsi" w:hAnsiTheme="minorHAnsi" w:cstheme="minorHAnsi"/>
          <w:sz w:val="28"/>
          <w:szCs w:val="28"/>
        </w:rPr>
        <w:t xml:space="preserve"> e integral</w:t>
      </w:r>
      <w:r w:rsidRPr="00452A75">
        <w:rPr>
          <w:rFonts w:asciiTheme="minorHAnsi" w:hAnsiTheme="minorHAnsi" w:cstheme="minorHAnsi"/>
          <w:sz w:val="28"/>
          <w:szCs w:val="28"/>
        </w:rPr>
        <w:t>; es un intento de corrección tardía.</w:t>
      </w:r>
    </w:p>
    <w:p w14:paraId="7A86B0D0" w14:textId="77777777" w:rsidR="00A20D20" w:rsidRPr="00452A75" w:rsidRDefault="00A20D20" w:rsidP="00452A75">
      <w:pPr>
        <w:spacing w:line="360" w:lineRule="auto"/>
        <w:jc w:val="both"/>
        <w:rPr>
          <w:rFonts w:asciiTheme="minorHAnsi" w:hAnsiTheme="minorHAnsi" w:cstheme="minorHAnsi"/>
          <w:sz w:val="28"/>
          <w:szCs w:val="28"/>
        </w:rPr>
      </w:pPr>
    </w:p>
    <w:p w14:paraId="390116E2" w14:textId="58400572" w:rsidR="00E67C16" w:rsidRPr="00452A75" w:rsidRDefault="00452A75" w:rsidP="00452A75">
      <w:pPr>
        <w:spacing w:line="360" w:lineRule="auto"/>
        <w:jc w:val="both"/>
        <w:rPr>
          <w:rFonts w:asciiTheme="minorHAnsi" w:hAnsiTheme="minorHAnsi" w:cstheme="minorHAnsi"/>
          <w:b/>
          <w:bCs/>
          <w:sz w:val="28"/>
          <w:szCs w:val="28"/>
        </w:rPr>
      </w:pPr>
      <w:r w:rsidRPr="00452A75">
        <w:rPr>
          <w:rFonts w:asciiTheme="minorHAnsi" w:hAnsiTheme="minorHAnsi" w:cstheme="minorHAnsi"/>
          <w:b/>
          <w:bCs/>
          <w:sz w:val="28"/>
          <w:szCs w:val="28"/>
        </w:rPr>
        <w:t>AUMENTO SALARIAL</w:t>
      </w:r>
    </w:p>
    <w:p w14:paraId="79D7A5AE" w14:textId="77777777" w:rsidR="00E67C16" w:rsidRPr="00452A75" w:rsidRDefault="00E67C16" w:rsidP="00452A75">
      <w:pPr>
        <w:spacing w:line="360" w:lineRule="auto"/>
        <w:jc w:val="both"/>
        <w:rPr>
          <w:rFonts w:asciiTheme="minorHAnsi" w:hAnsiTheme="minorHAnsi" w:cstheme="minorHAnsi"/>
          <w:sz w:val="28"/>
          <w:szCs w:val="28"/>
        </w:rPr>
      </w:pPr>
    </w:p>
    <w:p w14:paraId="337DF52E" w14:textId="3D9D8589"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Aún hoy se continúa presentando el aumento salarial aplicado en 2023 como si se tratara de un logro vigente. Sin embargo, la realidad demuestra lo contrario.</w:t>
      </w:r>
      <w:r w:rsidR="00452A75">
        <w:rPr>
          <w:rFonts w:asciiTheme="minorHAnsi" w:hAnsiTheme="minorHAnsi" w:cstheme="minorHAnsi"/>
          <w:sz w:val="28"/>
          <w:szCs w:val="28"/>
        </w:rPr>
        <w:t xml:space="preserve"> </w:t>
      </w:r>
      <w:r w:rsidRPr="00452A75">
        <w:rPr>
          <w:rFonts w:asciiTheme="minorHAnsi" w:hAnsiTheme="minorHAnsi" w:cstheme="minorHAnsi"/>
          <w:sz w:val="28"/>
          <w:szCs w:val="28"/>
        </w:rPr>
        <w:t xml:space="preserve">Este incremento ha sido absorbido en aproximadamente un 34% por la devaluación del peso frente al dólar y el aumento sostenido de la canasta básica, que actualmente ronda los </w:t>
      </w:r>
      <w:r w:rsidR="002E0917">
        <w:rPr>
          <w:rFonts w:asciiTheme="minorHAnsi" w:hAnsiTheme="minorHAnsi" w:cstheme="minorHAnsi"/>
          <w:sz w:val="28"/>
          <w:szCs w:val="28"/>
        </w:rPr>
        <w:t>$</w:t>
      </w:r>
      <w:r w:rsidRPr="00452A75">
        <w:rPr>
          <w:rFonts w:asciiTheme="minorHAnsi" w:hAnsiTheme="minorHAnsi" w:cstheme="minorHAnsi"/>
          <w:sz w:val="28"/>
          <w:szCs w:val="28"/>
        </w:rPr>
        <w:t>50,000</w:t>
      </w:r>
      <w:r w:rsidR="00A20D20" w:rsidRPr="00452A75">
        <w:rPr>
          <w:rFonts w:asciiTheme="minorHAnsi" w:hAnsiTheme="minorHAnsi" w:cstheme="minorHAnsi"/>
          <w:sz w:val="28"/>
          <w:szCs w:val="28"/>
        </w:rPr>
        <w:t xml:space="preserve"> pesos</w:t>
      </w:r>
      <w:r w:rsidRPr="00452A75">
        <w:rPr>
          <w:rFonts w:asciiTheme="minorHAnsi" w:hAnsiTheme="minorHAnsi" w:cstheme="minorHAnsi"/>
          <w:sz w:val="28"/>
          <w:szCs w:val="28"/>
        </w:rPr>
        <w:t xml:space="preserve"> mensuales.</w:t>
      </w:r>
    </w:p>
    <w:p w14:paraId="0233AA46" w14:textId="77777777" w:rsidR="00E67C16" w:rsidRPr="00452A75" w:rsidRDefault="00E67C16" w:rsidP="00452A75">
      <w:pPr>
        <w:spacing w:line="360" w:lineRule="auto"/>
        <w:jc w:val="both"/>
        <w:rPr>
          <w:rFonts w:asciiTheme="minorHAnsi" w:hAnsiTheme="minorHAnsi" w:cstheme="minorHAnsi"/>
          <w:sz w:val="28"/>
          <w:szCs w:val="28"/>
        </w:rPr>
      </w:pPr>
    </w:p>
    <w:p w14:paraId="652C1E8C" w14:textId="4E4163C6" w:rsidR="00A20D20"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Mientras tanto, un agente policial devenga </w:t>
      </w:r>
      <w:r w:rsidR="00DC1114" w:rsidRPr="00452A75">
        <w:rPr>
          <w:rFonts w:asciiTheme="minorHAnsi" w:hAnsiTheme="minorHAnsi" w:cstheme="minorHAnsi"/>
          <w:sz w:val="28"/>
          <w:szCs w:val="28"/>
        </w:rPr>
        <w:t xml:space="preserve">un salario promedio </w:t>
      </w:r>
      <w:r w:rsidRPr="00452A75">
        <w:rPr>
          <w:rFonts w:asciiTheme="minorHAnsi" w:hAnsiTheme="minorHAnsi" w:cstheme="minorHAnsi"/>
          <w:sz w:val="28"/>
          <w:szCs w:val="28"/>
        </w:rPr>
        <w:t xml:space="preserve">de </w:t>
      </w:r>
      <w:r w:rsidR="002E0917">
        <w:rPr>
          <w:rFonts w:asciiTheme="minorHAnsi" w:hAnsiTheme="minorHAnsi" w:cstheme="minorHAnsi"/>
          <w:sz w:val="28"/>
          <w:szCs w:val="28"/>
        </w:rPr>
        <w:t>$</w:t>
      </w:r>
      <w:r w:rsidRPr="00452A75">
        <w:rPr>
          <w:rFonts w:asciiTheme="minorHAnsi" w:hAnsiTheme="minorHAnsi" w:cstheme="minorHAnsi"/>
          <w:sz w:val="28"/>
          <w:szCs w:val="28"/>
        </w:rPr>
        <w:t>29</w:t>
      </w:r>
      <w:r w:rsidR="00A20D20" w:rsidRPr="00452A75">
        <w:rPr>
          <w:rFonts w:asciiTheme="minorHAnsi" w:hAnsiTheme="minorHAnsi" w:cstheme="minorHAnsi"/>
          <w:sz w:val="28"/>
          <w:szCs w:val="28"/>
        </w:rPr>
        <w:t xml:space="preserve">,000 </w:t>
      </w:r>
      <w:r w:rsidR="00DC1114" w:rsidRPr="00452A75">
        <w:rPr>
          <w:rFonts w:asciiTheme="minorHAnsi" w:hAnsiTheme="minorHAnsi" w:cstheme="minorHAnsi"/>
          <w:sz w:val="28"/>
          <w:szCs w:val="28"/>
        </w:rPr>
        <w:t>pesos</w:t>
      </w:r>
      <w:r w:rsidR="00A20D20" w:rsidRPr="00452A75">
        <w:rPr>
          <w:rFonts w:asciiTheme="minorHAnsi" w:hAnsiTheme="minorHAnsi" w:cstheme="minorHAnsi"/>
          <w:sz w:val="28"/>
          <w:szCs w:val="28"/>
        </w:rPr>
        <w:t xml:space="preserve"> mensuales</w:t>
      </w:r>
      <w:r w:rsidRPr="00452A75">
        <w:rPr>
          <w:rFonts w:asciiTheme="minorHAnsi" w:hAnsiTheme="minorHAnsi" w:cstheme="minorHAnsi"/>
          <w:sz w:val="28"/>
          <w:szCs w:val="28"/>
        </w:rPr>
        <w:t>. En estas condiciones, no</w:t>
      </w:r>
      <w:r w:rsidR="00A20D20" w:rsidRPr="00452A75">
        <w:rPr>
          <w:rFonts w:asciiTheme="minorHAnsi" w:hAnsiTheme="minorHAnsi" w:cstheme="minorHAnsi"/>
          <w:sz w:val="28"/>
          <w:szCs w:val="28"/>
        </w:rPr>
        <w:t xml:space="preserve"> se</w:t>
      </w:r>
      <w:r w:rsidRPr="00452A75">
        <w:rPr>
          <w:rFonts w:asciiTheme="minorHAnsi" w:hAnsiTheme="minorHAnsi" w:cstheme="minorHAnsi"/>
          <w:sz w:val="28"/>
          <w:szCs w:val="28"/>
        </w:rPr>
        <w:t xml:space="preserve"> puede hablar de dignificación cuando el salario real sigue siendo claramente </w:t>
      </w:r>
      <w:r w:rsidR="00A20D20" w:rsidRPr="00452A75">
        <w:rPr>
          <w:rFonts w:asciiTheme="minorHAnsi" w:hAnsiTheme="minorHAnsi" w:cstheme="minorHAnsi"/>
          <w:sz w:val="28"/>
          <w:szCs w:val="28"/>
        </w:rPr>
        <w:t>insuficiente</w:t>
      </w:r>
      <w:r w:rsidRPr="00452A75">
        <w:rPr>
          <w:rFonts w:asciiTheme="minorHAnsi" w:hAnsiTheme="minorHAnsi" w:cstheme="minorHAnsi"/>
          <w:sz w:val="28"/>
          <w:szCs w:val="28"/>
        </w:rPr>
        <w:t xml:space="preserve"> para cubrir las necesidades básicas.</w:t>
      </w:r>
      <w:r w:rsidR="00452A75">
        <w:rPr>
          <w:rFonts w:asciiTheme="minorHAnsi" w:hAnsiTheme="minorHAnsi" w:cstheme="minorHAnsi"/>
          <w:sz w:val="28"/>
          <w:szCs w:val="28"/>
        </w:rPr>
        <w:t xml:space="preserve"> </w:t>
      </w:r>
      <w:r w:rsidRPr="00452A75">
        <w:rPr>
          <w:rFonts w:asciiTheme="minorHAnsi" w:hAnsiTheme="minorHAnsi" w:cstheme="minorHAnsi"/>
          <w:sz w:val="28"/>
          <w:szCs w:val="28"/>
        </w:rPr>
        <w:t>Pero de lo que no se habló, fue de los procesos de contratación.</w:t>
      </w:r>
    </w:p>
    <w:p w14:paraId="7BE9CF2A" w14:textId="77777777" w:rsidR="00A20D20" w:rsidRPr="00452A75" w:rsidRDefault="00A20D20" w:rsidP="00452A75">
      <w:pPr>
        <w:spacing w:line="360" w:lineRule="auto"/>
        <w:jc w:val="both"/>
        <w:rPr>
          <w:rFonts w:asciiTheme="minorHAnsi" w:hAnsiTheme="minorHAnsi" w:cstheme="minorHAnsi"/>
          <w:sz w:val="28"/>
          <w:szCs w:val="28"/>
        </w:rPr>
      </w:pPr>
    </w:p>
    <w:p w14:paraId="23643EC6"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La reforma policial se ha visto salpicada por contrataciones realizadas bajo la modalidad de “grado a grado”, en violación de los principios establecidos en la Ley de Contrataciones Públicas y sus reglamentos de aplicación.</w:t>
      </w:r>
    </w:p>
    <w:p w14:paraId="5BB3D913" w14:textId="77777777" w:rsidR="00A20D20" w:rsidRPr="00452A75" w:rsidRDefault="00A20D20" w:rsidP="00452A75">
      <w:pPr>
        <w:spacing w:line="360" w:lineRule="auto"/>
        <w:jc w:val="both"/>
        <w:rPr>
          <w:rFonts w:asciiTheme="minorHAnsi" w:hAnsiTheme="minorHAnsi" w:cstheme="minorHAnsi"/>
          <w:sz w:val="28"/>
          <w:szCs w:val="28"/>
        </w:rPr>
      </w:pPr>
    </w:p>
    <w:p w14:paraId="57C8F750" w14:textId="1F7107B5"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Un caso particularmente preocupante es la asignación de un salario mensual de </w:t>
      </w:r>
      <w:r w:rsidR="00452A75" w:rsidRPr="00452A75">
        <w:rPr>
          <w:rFonts w:asciiTheme="minorHAnsi" w:hAnsiTheme="minorHAnsi" w:cstheme="minorHAnsi"/>
          <w:sz w:val="28"/>
          <w:szCs w:val="28"/>
        </w:rPr>
        <w:t>más</w:t>
      </w:r>
      <w:r w:rsidR="00A20D20" w:rsidRPr="00452A75">
        <w:rPr>
          <w:rFonts w:asciiTheme="minorHAnsi" w:hAnsiTheme="minorHAnsi" w:cstheme="minorHAnsi"/>
          <w:sz w:val="28"/>
          <w:szCs w:val="28"/>
        </w:rPr>
        <w:t xml:space="preserve"> de </w:t>
      </w:r>
      <w:r w:rsidR="002E0917">
        <w:rPr>
          <w:rFonts w:asciiTheme="minorHAnsi" w:hAnsiTheme="minorHAnsi" w:cstheme="minorHAnsi"/>
          <w:sz w:val="28"/>
          <w:szCs w:val="28"/>
        </w:rPr>
        <w:t>$</w:t>
      </w:r>
      <w:r w:rsidRPr="00452A75">
        <w:rPr>
          <w:rFonts w:asciiTheme="minorHAnsi" w:hAnsiTheme="minorHAnsi" w:cstheme="minorHAnsi"/>
          <w:sz w:val="28"/>
          <w:szCs w:val="28"/>
        </w:rPr>
        <w:t>2,3</w:t>
      </w:r>
      <w:r w:rsidR="00A20D20" w:rsidRPr="00452A75">
        <w:rPr>
          <w:rFonts w:asciiTheme="minorHAnsi" w:hAnsiTheme="minorHAnsi" w:cstheme="minorHAnsi"/>
          <w:sz w:val="28"/>
          <w:szCs w:val="28"/>
        </w:rPr>
        <w:t xml:space="preserve"> millones de</w:t>
      </w:r>
      <w:r w:rsidRPr="00452A75">
        <w:rPr>
          <w:rFonts w:asciiTheme="minorHAnsi" w:hAnsiTheme="minorHAnsi" w:cstheme="minorHAnsi"/>
          <w:sz w:val="28"/>
          <w:szCs w:val="28"/>
        </w:rPr>
        <w:t xml:space="preserve"> pesos al Comisionado de la Policía, para un total </w:t>
      </w:r>
      <w:r w:rsidR="00452A75" w:rsidRPr="00452A75">
        <w:rPr>
          <w:rFonts w:asciiTheme="minorHAnsi" w:hAnsiTheme="minorHAnsi" w:cstheme="minorHAnsi"/>
          <w:sz w:val="28"/>
          <w:szCs w:val="28"/>
        </w:rPr>
        <w:t>que supera los</w:t>
      </w:r>
      <w:r w:rsidRPr="00452A75">
        <w:rPr>
          <w:rFonts w:asciiTheme="minorHAnsi" w:hAnsiTheme="minorHAnsi" w:cstheme="minorHAnsi"/>
          <w:sz w:val="28"/>
          <w:szCs w:val="28"/>
        </w:rPr>
        <w:t xml:space="preserve"> </w:t>
      </w:r>
      <w:r w:rsidR="002E0917">
        <w:rPr>
          <w:rFonts w:asciiTheme="minorHAnsi" w:hAnsiTheme="minorHAnsi" w:cstheme="minorHAnsi"/>
          <w:sz w:val="28"/>
          <w:szCs w:val="28"/>
        </w:rPr>
        <w:t>$</w:t>
      </w:r>
      <w:r w:rsidRPr="00452A75">
        <w:rPr>
          <w:rFonts w:asciiTheme="minorHAnsi" w:hAnsiTheme="minorHAnsi" w:cstheme="minorHAnsi"/>
          <w:sz w:val="28"/>
          <w:szCs w:val="28"/>
        </w:rPr>
        <w:t>56</w:t>
      </w:r>
      <w:r w:rsidR="00452A75" w:rsidRPr="00452A75">
        <w:rPr>
          <w:rFonts w:asciiTheme="minorHAnsi" w:hAnsiTheme="minorHAnsi" w:cstheme="minorHAnsi"/>
          <w:sz w:val="28"/>
          <w:szCs w:val="28"/>
        </w:rPr>
        <w:t xml:space="preserve"> millones</w:t>
      </w:r>
      <w:r w:rsidRPr="00452A75">
        <w:rPr>
          <w:rFonts w:asciiTheme="minorHAnsi" w:hAnsiTheme="minorHAnsi" w:cstheme="minorHAnsi"/>
          <w:sz w:val="28"/>
          <w:szCs w:val="28"/>
        </w:rPr>
        <w:t xml:space="preserve"> </w:t>
      </w:r>
      <w:r w:rsidR="00452A75" w:rsidRPr="00452A75">
        <w:rPr>
          <w:rFonts w:asciiTheme="minorHAnsi" w:hAnsiTheme="minorHAnsi" w:cstheme="minorHAnsi"/>
          <w:sz w:val="28"/>
          <w:szCs w:val="28"/>
        </w:rPr>
        <w:t xml:space="preserve">de </w:t>
      </w:r>
      <w:r w:rsidRPr="00452A75">
        <w:rPr>
          <w:rFonts w:asciiTheme="minorHAnsi" w:hAnsiTheme="minorHAnsi" w:cstheme="minorHAnsi"/>
          <w:sz w:val="28"/>
          <w:szCs w:val="28"/>
        </w:rPr>
        <w:t xml:space="preserve">pesos durante la vigencia del contrato, otorgado precisamente mediante este mecanismo de excepción, devengando un salario 22 veces mayor </w:t>
      </w:r>
      <w:r w:rsidR="00DC1114" w:rsidRPr="00452A75">
        <w:rPr>
          <w:rFonts w:asciiTheme="minorHAnsi" w:hAnsiTheme="minorHAnsi" w:cstheme="minorHAnsi"/>
          <w:sz w:val="28"/>
          <w:szCs w:val="28"/>
        </w:rPr>
        <w:t>que el</w:t>
      </w:r>
      <w:r w:rsidRPr="00452A75">
        <w:rPr>
          <w:rFonts w:asciiTheme="minorHAnsi" w:hAnsiTheme="minorHAnsi" w:cstheme="minorHAnsi"/>
          <w:sz w:val="28"/>
          <w:szCs w:val="28"/>
        </w:rPr>
        <w:t xml:space="preserve"> del director </w:t>
      </w:r>
      <w:r w:rsidR="00DC1114" w:rsidRPr="00452A75">
        <w:rPr>
          <w:rFonts w:asciiTheme="minorHAnsi" w:hAnsiTheme="minorHAnsi" w:cstheme="minorHAnsi"/>
          <w:sz w:val="28"/>
          <w:szCs w:val="28"/>
        </w:rPr>
        <w:t xml:space="preserve">general </w:t>
      </w:r>
      <w:r w:rsidRPr="00452A75">
        <w:rPr>
          <w:rFonts w:asciiTheme="minorHAnsi" w:hAnsiTheme="minorHAnsi" w:cstheme="minorHAnsi"/>
          <w:sz w:val="28"/>
          <w:szCs w:val="28"/>
        </w:rPr>
        <w:t xml:space="preserve">de la policía. </w:t>
      </w:r>
      <w:r w:rsidR="00DC1114" w:rsidRPr="00452A75">
        <w:rPr>
          <w:rFonts w:asciiTheme="minorHAnsi" w:hAnsiTheme="minorHAnsi" w:cstheme="minorHAnsi"/>
          <w:sz w:val="28"/>
          <w:szCs w:val="28"/>
        </w:rPr>
        <w:t>O sea,</w:t>
      </w:r>
      <w:r w:rsidRPr="00452A75">
        <w:rPr>
          <w:rFonts w:asciiTheme="minorHAnsi" w:hAnsiTheme="minorHAnsi" w:cstheme="minorHAnsi"/>
          <w:sz w:val="28"/>
          <w:szCs w:val="28"/>
        </w:rPr>
        <w:t xml:space="preserve"> una </w:t>
      </w:r>
      <w:r w:rsidR="00DC1114" w:rsidRPr="00452A75">
        <w:rPr>
          <w:rFonts w:asciiTheme="minorHAnsi" w:hAnsiTheme="minorHAnsi" w:cstheme="minorHAnsi"/>
          <w:sz w:val="28"/>
          <w:szCs w:val="28"/>
        </w:rPr>
        <w:t>profunda distorsión</w:t>
      </w:r>
      <w:r w:rsidRPr="00452A75">
        <w:rPr>
          <w:rFonts w:asciiTheme="minorHAnsi" w:hAnsiTheme="minorHAnsi" w:cstheme="minorHAnsi"/>
          <w:sz w:val="28"/>
          <w:szCs w:val="28"/>
        </w:rPr>
        <w:t xml:space="preserve"> en la estructura salarial.</w:t>
      </w:r>
    </w:p>
    <w:p w14:paraId="10546125" w14:textId="00B16E2F" w:rsidR="00452A75" w:rsidRPr="00452A75" w:rsidRDefault="00452A75" w:rsidP="00452A75">
      <w:pPr>
        <w:spacing w:line="360" w:lineRule="auto"/>
        <w:jc w:val="both"/>
        <w:rPr>
          <w:rFonts w:asciiTheme="minorHAnsi" w:hAnsiTheme="minorHAnsi" w:cstheme="minorHAnsi"/>
          <w:b/>
          <w:bCs/>
          <w:sz w:val="28"/>
          <w:szCs w:val="28"/>
        </w:rPr>
      </w:pPr>
      <w:r w:rsidRPr="00452A75">
        <w:rPr>
          <w:rFonts w:asciiTheme="minorHAnsi" w:hAnsiTheme="minorHAnsi" w:cstheme="minorHAnsi"/>
          <w:b/>
          <w:bCs/>
          <w:sz w:val="28"/>
          <w:szCs w:val="28"/>
        </w:rPr>
        <w:t>DESTACAMENTOS</w:t>
      </w:r>
    </w:p>
    <w:p w14:paraId="24C1C273" w14:textId="77777777" w:rsidR="00452A75" w:rsidRPr="00452A75" w:rsidRDefault="00452A75" w:rsidP="00452A75">
      <w:pPr>
        <w:spacing w:line="360" w:lineRule="auto"/>
        <w:jc w:val="both"/>
        <w:rPr>
          <w:rFonts w:asciiTheme="minorHAnsi" w:hAnsiTheme="minorHAnsi" w:cstheme="minorHAnsi"/>
          <w:sz w:val="28"/>
          <w:szCs w:val="28"/>
        </w:rPr>
      </w:pPr>
    </w:p>
    <w:p w14:paraId="0949D719" w14:textId="101F886F"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Se ha hablado de </w:t>
      </w:r>
      <w:r w:rsidR="00DC1114" w:rsidRPr="00452A75">
        <w:rPr>
          <w:rFonts w:asciiTheme="minorHAnsi" w:hAnsiTheme="minorHAnsi" w:cstheme="minorHAnsi"/>
          <w:sz w:val="28"/>
          <w:szCs w:val="28"/>
        </w:rPr>
        <w:t xml:space="preserve">la </w:t>
      </w:r>
      <w:r w:rsidRPr="00452A75">
        <w:rPr>
          <w:rFonts w:asciiTheme="minorHAnsi" w:hAnsiTheme="minorHAnsi" w:cstheme="minorHAnsi"/>
          <w:sz w:val="28"/>
          <w:szCs w:val="28"/>
        </w:rPr>
        <w:t>dignificación institucional. Pero para esto</w:t>
      </w:r>
      <w:r w:rsidR="00DC1114" w:rsidRPr="00452A75">
        <w:rPr>
          <w:rFonts w:asciiTheme="minorHAnsi" w:hAnsiTheme="minorHAnsi" w:cstheme="minorHAnsi"/>
          <w:sz w:val="28"/>
          <w:szCs w:val="28"/>
        </w:rPr>
        <w:t xml:space="preserve"> </w:t>
      </w:r>
      <w:r w:rsidRPr="00452A75">
        <w:rPr>
          <w:rFonts w:asciiTheme="minorHAnsi" w:hAnsiTheme="minorHAnsi" w:cstheme="minorHAnsi"/>
          <w:sz w:val="28"/>
          <w:szCs w:val="28"/>
        </w:rPr>
        <w:t>es necesario contar con ambientes laborales adecuados.</w:t>
      </w:r>
    </w:p>
    <w:p w14:paraId="70CD81CB" w14:textId="77777777" w:rsidR="00E67C16" w:rsidRPr="00452A75" w:rsidRDefault="00E67C16" w:rsidP="00452A75">
      <w:pPr>
        <w:spacing w:line="360" w:lineRule="auto"/>
        <w:jc w:val="both"/>
        <w:rPr>
          <w:rFonts w:asciiTheme="minorHAnsi" w:hAnsiTheme="minorHAnsi" w:cstheme="minorHAnsi"/>
          <w:sz w:val="28"/>
          <w:szCs w:val="28"/>
        </w:rPr>
      </w:pPr>
    </w:p>
    <w:p w14:paraId="7BDB676D" w14:textId="79FFC95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La realidad demuestra que más del 75% de los destacamentos no cuentan con condiciones dignas para ejercer ninguna labor, y menos </w:t>
      </w:r>
      <w:r w:rsidR="00DC1114" w:rsidRPr="00452A75">
        <w:rPr>
          <w:rFonts w:asciiTheme="minorHAnsi" w:hAnsiTheme="minorHAnsi" w:cstheme="minorHAnsi"/>
          <w:sz w:val="28"/>
          <w:szCs w:val="28"/>
        </w:rPr>
        <w:t>aún la policial, de manera respetuosa para quienes trabajan y para quienes buscan</w:t>
      </w:r>
      <w:r w:rsidRPr="00452A75">
        <w:rPr>
          <w:rFonts w:asciiTheme="minorHAnsi" w:hAnsiTheme="minorHAnsi" w:cstheme="minorHAnsi"/>
          <w:sz w:val="28"/>
          <w:szCs w:val="28"/>
        </w:rPr>
        <w:t xml:space="preserve"> un servicio.</w:t>
      </w:r>
    </w:p>
    <w:p w14:paraId="2B1BBE67" w14:textId="77777777" w:rsidR="00E67C16" w:rsidRPr="00452A75" w:rsidRDefault="00E67C16" w:rsidP="00452A75">
      <w:pPr>
        <w:spacing w:line="360" w:lineRule="auto"/>
        <w:jc w:val="both"/>
        <w:rPr>
          <w:rFonts w:asciiTheme="minorHAnsi" w:hAnsiTheme="minorHAnsi" w:cstheme="minorHAnsi"/>
          <w:sz w:val="28"/>
          <w:szCs w:val="28"/>
        </w:rPr>
      </w:pPr>
    </w:p>
    <w:p w14:paraId="62644E5B" w14:textId="22C708F8"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En ese mismo orden, el presidente destacó en su discurso la construcción y mejora de los destacamentos policiales como uno de los avances de su gestión. Lo que no se dijo en la rendición de cuentas es que la meta anunciada era la construcción de 202 destacamentos, de los cuales apenas 98 han sido completados hasta 2025.</w:t>
      </w:r>
    </w:p>
    <w:p w14:paraId="650F44A7" w14:textId="77777777" w:rsidR="00452A75" w:rsidRPr="00452A75" w:rsidRDefault="00452A75" w:rsidP="00452A75">
      <w:pPr>
        <w:spacing w:line="360" w:lineRule="auto"/>
        <w:jc w:val="both"/>
        <w:rPr>
          <w:rFonts w:asciiTheme="minorHAnsi" w:hAnsiTheme="minorHAnsi" w:cstheme="minorHAnsi"/>
          <w:sz w:val="28"/>
          <w:szCs w:val="28"/>
        </w:rPr>
      </w:pPr>
    </w:p>
    <w:p w14:paraId="3D1EEA33" w14:textId="2007C4A2"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A esto se suma un elemento aún más preocupante: el uso de los recursos públicos.</w:t>
      </w:r>
    </w:p>
    <w:p w14:paraId="08F1E6F1" w14:textId="77777777" w:rsidR="00452A75" w:rsidRPr="00452A75" w:rsidRDefault="00452A75" w:rsidP="00452A75">
      <w:pPr>
        <w:spacing w:line="360" w:lineRule="auto"/>
        <w:jc w:val="both"/>
        <w:rPr>
          <w:rFonts w:asciiTheme="minorHAnsi" w:hAnsiTheme="minorHAnsi" w:cstheme="minorHAnsi"/>
          <w:sz w:val="28"/>
          <w:szCs w:val="28"/>
        </w:rPr>
      </w:pPr>
    </w:p>
    <w:p w14:paraId="660B8B01" w14:textId="7C0795ED"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Según la información disponible, se han destinado aproximadamente $4</w:t>
      </w:r>
      <w:r w:rsidR="00DC1114" w:rsidRPr="00452A75">
        <w:rPr>
          <w:rFonts w:asciiTheme="minorHAnsi" w:hAnsiTheme="minorHAnsi" w:cstheme="minorHAnsi"/>
          <w:sz w:val="28"/>
          <w:szCs w:val="28"/>
        </w:rPr>
        <w:t xml:space="preserve">40 millones </w:t>
      </w:r>
      <w:r w:rsidR="00452A75" w:rsidRPr="00452A75">
        <w:rPr>
          <w:rFonts w:asciiTheme="minorHAnsi" w:hAnsiTheme="minorHAnsi" w:cstheme="minorHAnsi"/>
          <w:sz w:val="28"/>
          <w:szCs w:val="28"/>
        </w:rPr>
        <w:t xml:space="preserve">de pesos </w:t>
      </w:r>
      <w:r w:rsidRPr="00452A75">
        <w:rPr>
          <w:rFonts w:asciiTheme="minorHAnsi" w:hAnsiTheme="minorHAnsi" w:cstheme="minorHAnsi"/>
          <w:sz w:val="28"/>
          <w:szCs w:val="28"/>
        </w:rPr>
        <w:t>al proceso de remodelación y adecuación.</w:t>
      </w:r>
    </w:p>
    <w:p w14:paraId="3C6C4BBE" w14:textId="77777777" w:rsidR="00452A75" w:rsidRPr="00452A75" w:rsidRDefault="00452A75" w:rsidP="00452A75">
      <w:pPr>
        <w:spacing w:line="360" w:lineRule="auto"/>
        <w:jc w:val="both"/>
        <w:rPr>
          <w:rFonts w:asciiTheme="minorHAnsi" w:hAnsiTheme="minorHAnsi" w:cstheme="minorHAnsi"/>
          <w:sz w:val="28"/>
          <w:szCs w:val="28"/>
        </w:rPr>
      </w:pPr>
    </w:p>
    <w:p w14:paraId="47C98497" w14:textId="77777777" w:rsidR="00452A75" w:rsidRDefault="00452A75" w:rsidP="00452A75">
      <w:pPr>
        <w:spacing w:line="360" w:lineRule="auto"/>
        <w:jc w:val="both"/>
        <w:rPr>
          <w:rFonts w:asciiTheme="minorHAnsi" w:hAnsiTheme="minorHAnsi" w:cstheme="minorHAnsi"/>
          <w:b/>
          <w:bCs/>
          <w:sz w:val="28"/>
          <w:szCs w:val="28"/>
        </w:rPr>
      </w:pPr>
    </w:p>
    <w:p w14:paraId="584F914E" w14:textId="77777777" w:rsidR="00452A75" w:rsidRDefault="00452A75" w:rsidP="00452A75">
      <w:pPr>
        <w:spacing w:line="360" w:lineRule="auto"/>
        <w:jc w:val="both"/>
        <w:rPr>
          <w:rFonts w:asciiTheme="minorHAnsi" w:hAnsiTheme="minorHAnsi" w:cstheme="minorHAnsi"/>
          <w:b/>
          <w:bCs/>
          <w:sz w:val="28"/>
          <w:szCs w:val="28"/>
        </w:rPr>
      </w:pPr>
    </w:p>
    <w:p w14:paraId="5B4A47A8" w14:textId="77777777" w:rsidR="00452A75" w:rsidRDefault="00452A75" w:rsidP="00452A75">
      <w:pPr>
        <w:spacing w:line="360" w:lineRule="auto"/>
        <w:jc w:val="both"/>
        <w:rPr>
          <w:rFonts w:asciiTheme="minorHAnsi" w:hAnsiTheme="minorHAnsi" w:cstheme="minorHAnsi"/>
          <w:b/>
          <w:bCs/>
          <w:sz w:val="28"/>
          <w:szCs w:val="28"/>
        </w:rPr>
      </w:pPr>
    </w:p>
    <w:p w14:paraId="1ABE9CC1" w14:textId="77777777" w:rsidR="00452A75" w:rsidRDefault="00452A75" w:rsidP="00452A75">
      <w:pPr>
        <w:spacing w:line="360" w:lineRule="auto"/>
        <w:jc w:val="both"/>
        <w:rPr>
          <w:rFonts w:asciiTheme="minorHAnsi" w:hAnsiTheme="minorHAnsi" w:cstheme="minorHAnsi"/>
          <w:b/>
          <w:bCs/>
          <w:sz w:val="28"/>
          <w:szCs w:val="28"/>
        </w:rPr>
      </w:pPr>
    </w:p>
    <w:p w14:paraId="63E09574" w14:textId="4BABD95D" w:rsidR="00E67C16" w:rsidRPr="00452A75" w:rsidRDefault="00452A75" w:rsidP="00452A75">
      <w:pPr>
        <w:spacing w:line="360" w:lineRule="auto"/>
        <w:jc w:val="both"/>
        <w:rPr>
          <w:rFonts w:asciiTheme="minorHAnsi" w:hAnsiTheme="minorHAnsi" w:cstheme="minorHAnsi"/>
          <w:b/>
          <w:bCs/>
          <w:sz w:val="28"/>
          <w:szCs w:val="28"/>
        </w:rPr>
      </w:pPr>
      <w:r w:rsidRPr="00452A75">
        <w:rPr>
          <w:rFonts w:asciiTheme="minorHAnsi" w:hAnsiTheme="minorHAnsi" w:cstheme="minorHAnsi"/>
          <w:b/>
          <w:bCs/>
          <w:sz w:val="28"/>
          <w:szCs w:val="28"/>
        </w:rPr>
        <w:t>INCORPORACIÓN DE TECNOLOGÍA</w:t>
      </w:r>
    </w:p>
    <w:p w14:paraId="39D27927" w14:textId="77777777" w:rsidR="00E67C16" w:rsidRPr="00452A75" w:rsidRDefault="00E67C16" w:rsidP="00452A75">
      <w:pPr>
        <w:spacing w:line="360" w:lineRule="auto"/>
        <w:jc w:val="both"/>
        <w:rPr>
          <w:rFonts w:asciiTheme="minorHAnsi" w:hAnsiTheme="minorHAnsi" w:cstheme="minorHAnsi"/>
          <w:sz w:val="28"/>
          <w:szCs w:val="28"/>
        </w:rPr>
      </w:pPr>
    </w:p>
    <w:p w14:paraId="5A7EAA3A" w14:textId="7697343E" w:rsidR="00E67C16" w:rsidRPr="00452A75" w:rsidRDefault="00DC1114"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En febrero </w:t>
      </w:r>
      <w:r w:rsidR="00452A75" w:rsidRPr="00452A75">
        <w:rPr>
          <w:rFonts w:asciiTheme="minorHAnsi" w:hAnsiTheme="minorHAnsi" w:cstheme="minorHAnsi"/>
          <w:sz w:val="28"/>
          <w:szCs w:val="28"/>
        </w:rPr>
        <w:t>de</w:t>
      </w:r>
      <w:r w:rsidRPr="00452A75">
        <w:rPr>
          <w:rFonts w:asciiTheme="minorHAnsi" w:hAnsiTheme="minorHAnsi" w:cstheme="minorHAnsi"/>
          <w:sz w:val="28"/>
          <w:szCs w:val="28"/>
        </w:rPr>
        <w:t xml:space="preserve"> </w:t>
      </w:r>
      <w:r w:rsidR="000C6E02" w:rsidRPr="00452A75">
        <w:rPr>
          <w:rFonts w:asciiTheme="minorHAnsi" w:hAnsiTheme="minorHAnsi" w:cstheme="minorHAnsi"/>
          <w:sz w:val="28"/>
          <w:szCs w:val="28"/>
        </w:rPr>
        <w:t xml:space="preserve">2026, se anunció </w:t>
      </w:r>
      <w:r w:rsidR="00000000" w:rsidRPr="00452A75">
        <w:rPr>
          <w:rFonts w:asciiTheme="minorHAnsi" w:hAnsiTheme="minorHAnsi" w:cstheme="minorHAnsi"/>
          <w:sz w:val="28"/>
          <w:szCs w:val="28"/>
        </w:rPr>
        <w:t xml:space="preserve">que contamos con cerca </w:t>
      </w:r>
      <w:r w:rsidR="000C6E02" w:rsidRPr="00452A75">
        <w:rPr>
          <w:rFonts w:asciiTheme="minorHAnsi" w:hAnsiTheme="minorHAnsi" w:cstheme="minorHAnsi"/>
          <w:sz w:val="28"/>
          <w:szCs w:val="28"/>
        </w:rPr>
        <w:t>del</w:t>
      </w:r>
      <w:r w:rsidR="00000000" w:rsidRPr="00452A75">
        <w:rPr>
          <w:rFonts w:asciiTheme="minorHAnsi" w:hAnsiTheme="minorHAnsi" w:cstheme="minorHAnsi"/>
          <w:sz w:val="28"/>
          <w:szCs w:val="28"/>
        </w:rPr>
        <w:t xml:space="preserve"> 80% de destacamentos </w:t>
      </w:r>
      <w:r w:rsidR="00000000" w:rsidRPr="00452A75">
        <w:rPr>
          <w:rFonts w:asciiTheme="minorHAnsi" w:hAnsiTheme="minorHAnsi" w:cstheme="minorHAnsi"/>
          <w:sz w:val="28"/>
          <w:szCs w:val="28"/>
        </w:rPr>
        <w:lastRenderedPageBreak/>
        <w:t xml:space="preserve">con conectividad a internet, pero la realidad es que </w:t>
      </w:r>
      <w:r w:rsidR="000C6E02" w:rsidRPr="00452A75">
        <w:rPr>
          <w:rFonts w:asciiTheme="minorHAnsi" w:hAnsiTheme="minorHAnsi" w:cstheme="minorHAnsi"/>
          <w:sz w:val="28"/>
          <w:szCs w:val="28"/>
        </w:rPr>
        <w:t>el 74% de destacamentos carecen de conectividad y equipamiento,</w:t>
      </w:r>
      <w:r w:rsidR="00000000" w:rsidRPr="00452A75">
        <w:rPr>
          <w:rFonts w:asciiTheme="minorHAnsi" w:hAnsiTheme="minorHAnsi" w:cstheme="minorHAnsi"/>
          <w:sz w:val="28"/>
          <w:szCs w:val="28"/>
        </w:rPr>
        <w:t xml:space="preserve"> y que la formación técnica es insuficiente para que los agentes puedan responder a los desafíos tecnológicos en un contexto de seguridad moderna.</w:t>
      </w:r>
    </w:p>
    <w:p w14:paraId="0EE3F0BF" w14:textId="77777777" w:rsidR="00E67C16" w:rsidRPr="00452A75" w:rsidRDefault="00E67C16" w:rsidP="00452A75">
      <w:pPr>
        <w:spacing w:line="360" w:lineRule="auto"/>
        <w:jc w:val="both"/>
        <w:rPr>
          <w:rFonts w:asciiTheme="minorHAnsi" w:hAnsiTheme="minorHAnsi" w:cstheme="minorHAnsi"/>
          <w:sz w:val="28"/>
          <w:szCs w:val="28"/>
        </w:rPr>
      </w:pP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4"/>
        <w:gridCol w:w="2226"/>
      </w:tblGrid>
      <w:tr w:rsidR="00E67C16" w:rsidRPr="00452A75" w14:paraId="2530A233" w14:textId="77777777">
        <w:trPr>
          <w:trHeight w:val="340"/>
        </w:trPr>
        <w:tc>
          <w:tcPr>
            <w:tcW w:w="8700" w:type="dxa"/>
            <w:gridSpan w:val="2"/>
          </w:tcPr>
          <w:p w14:paraId="5997875B"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Destacamentos servicio de conectividad</w:t>
            </w:r>
          </w:p>
        </w:tc>
      </w:tr>
      <w:tr w:rsidR="00E67C16" w:rsidRPr="00452A75" w14:paraId="4A7F8A43" w14:textId="77777777">
        <w:trPr>
          <w:trHeight w:val="342"/>
        </w:trPr>
        <w:tc>
          <w:tcPr>
            <w:tcW w:w="6474" w:type="dxa"/>
          </w:tcPr>
          <w:p w14:paraId="55CB46D5" w14:textId="77777777" w:rsidR="00E67C16" w:rsidRPr="00452A75" w:rsidRDefault="00E67C16" w:rsidP="00452A75">
            <w:pPr>
              <w:spacing w:line="360" w:lineRule="auto"/>
              <w:jc w:val="both"/>
              <w:rPr>
                <w:rFonts w:asciiTheme="minorHAnsi" w:hAnsiTheme="minorHAnsi" w:cstheme="minorHAnsi"/>
                <w:sz w:val="28"/>
                <w:szCs w:val="28"/>
              </w:rPr>
            </w:pPr>
          </w:p>
        </w:tc>
        <w:tc>
          <w:tcPr>
            <w:tcW w:w="2226" w:type="dxa"/>
          </w:tcPr>
          <w:p w14:paraId="72693E14" w14:textId="77777777" w:rsidR="00E67C16" w:rsidRPr="00452A75" w:rsidRDefault="00E67C16" w:rsidP="00452A75">
            <w:pPr>
              <w:spacing w:line="360" w:lineRule="auto"/>
              <w:jc w:val="both"/>
              <w:rPr>
                <w:rFonts w:asciiTheme="minorHAnsi" w:hAnsiTheme="minorHAnsi" w:cstheme="minorHAnsi"/>
                <w:sz w:val="28"/>
                <w:szCs w:val="28"/>
              </w:rPr>
            </w:pPr>
          </w:p>
        </w:tc>
      </w:tr>
      <w:tr w:rsidR="00E67C16" w:rsidRPr="00452A75" w14:paraId="4E330DD0" w14:textId="77777777">
        <w:trPr>
          <w:trHeight w:val="340"/>
        </w:trPr>
        <w:tc>
          <w:tcPr>
            <w:tcW w:w="6474" w:type="dxa"/>
          </w:tcPr>
          <w:p w14:paraId="19E81611" w14:textId="77777777" w:rsidR="00E67C16" w:rsidRPr="00452A75" w:rsidRDefault="00000000" w:rsidP="00452A75">
            <w:pPr>
              <w:spacing w:line="360" w:lineRule="auto"/>
              <w:jc w:val="both"/>
              <w:rPr>
                <w:rFonts w:asciiTheme="minorHAnsi" w:hAnsiTheme="minorHAnsi" w:cstheme="minorHAnsi"/>
                <w:sz w:val="28"/>
                <w:szCs w:val="28"/>
              </w:rPr>
            </w:pPr>
            <w:proofErr w:type="gramStart"/>
            <w:r w:rsidRPr="00452A75">
              <w:rPr>
                <w:rFonts w:asciiTheme="minorHAnsi" w:hAnsiTheme="minorHAnsi" w:cstheme="minorHAnsi"/>
                <w:sz w:val="28"/>
                <w:szCs w:val="28"/>
              </w:rPr>
              <w:t>Total</w:t>
            </w:r>
            <w:proofErr w:type="gramEnd"/>
            <w:r w:rsidRPr="00452A75">
              <w:rPr>
                <w:rFonts w:asciiTheme="minorHAnsi" w:hAnsiTheme="minorHAnsi" w:cstheme="minorHAnsi"/>
                <w:sz w:val="28"/>
                <w:szCs w:val="28"/>
              </w:rPr>
              <w:t xml:space="preserve"> destacamentos existentes</w:t>
            </w:r>
          </w:p>
        </w:tc>
        <w:tc>
          <w:tcPr>
            <w:tcW w:w="2226" w:type="dxa"/>
          </w:tcPr>
          <w:p w14:paraId="77A348F6"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724</w:t>
            </w:r>
          </w:p>
        </w:tc>
      </w:tr>
      <w:tr w:rsidR="00E67C16" w:rsidRPr="00452A75" w14:paraId="01ED47A7" w14:textId="77777777">
        <w:trPr>
          <w:trHeight w:val="342"/>
        </w:trPr>
        <w:tc>
          <w:tcPr>
            <w:tcW w:w="6474" w:type="dxa"/>
          </w:tcPr>
          <w:p w14:paraId="17A5B590" w14:textId="77777777" w:rsidR="00E67C16" w:rsidRPr="00452A75" w:rsidRDefault="00E67C16" w:rsidP="00452A75">
            <w:pPr>
              <w:spacing w:line="360" w:lineRule="auto"/>
              <w:jc w:val="both"/>
              <w:rPr>
                <w:rFonts w:asciiTheme="minorHAnsi" w:hAnsiTheme="minorHAnsi" w:cstheme="minorHAnsi"/>
                <w:sz w:val="28"/>
                <w:szCs w:val="28"/>
              </w:rPr>
            </w:pPr>
          </w:p>
        </w:tc>
        <w:tc>
          <w:tcPr>
            <w:tcW w:w="2226" w:type="dxa"/>
          </w:tcPr>
          <w:p w14:paraId="4B33165A" w14:textId="77777777" w:rsidR="00E67C16" w:rsidRPr="00452A75" w:rsidRDefault="00E67C16" w:rsidP="00452A75">
            <w:pPr>
              <w:spacing w:line="360" w:lineRule="auto"/>
              <w:jc w:val="both"/>
              <w:rPr>
                <w:rFonts w:asciiTheme="minorHAnsi" w:hAnsiTheme="minorHAnsi" w:cstheme="minorHAnsi"/>
                <w:sz w:val="28"/>
                <w:szCs w:val="28"/>
              </w:rPr>
            </w:pPr>
          </w:p>
        </w:tc>
      </w:tr>
      <w:tr w:rsidR="00E67C16" w:rsidRPr="00452A75" w14:paraId="2B801E65" w14:textId="77777777">
        <w:trPr>
          <w:trHeight w:val="340"/>
        </w:trPr>
        <w:tc>
          <w:tcPr>
            <w:tcW w:w="6474" w:type="dxa"/>
          </w:tcPr>
          <w:p w14:paraId="06E273B0"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Concluidos</w:t>
            </w:r>
          </w:p>
        </w:tc>
        <w:tc>
          <w:tcPr>
            <w:tcW w:w="2226" w:type="dxa"/>
          </w:tcPr>
          <w:p w14:paraId="387CEC40"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14</w:t>
            </w:r>
          </w:p>
        </w:tc>
      </w:tr>
      <w:tr w:rsidR="00E67C16" w:rsidRPr="00452A75" w14:paraId="10ABBBA7" w14:textId="77777777">
        <w:trPr>
          <w:trHeight w:val="342"/>
        </w:trPr>
        <w:tc>
          <w:tcPr>
            <w:tcW w:w="6474" w:type="dxa"/>
          </w:tcPr>
          <w:p w14:paraId="6D1ADA5C"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En ejecución</w:t>
            </w:r>
          </w:p>
        </w:tc>
        <w:tc>
          <w:tcPr>
            <w:tcW w:w="2226" w:type="dxa"/>
          </w:tcPr>
          <w:p w14:paraId="3A37FB2D"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51</w:t>
            </w:r>
          </w:p>
        </w:tc>
      </w:tr>
      <w:tr w:rsidR="00E67C16" w:rsidRPr="00452A75" w14:paraId="4DCD6050" w14:textId="77777777">
        <w:trPr>
          <w:trHeight w:val="343"/>
        </w:trPr>
        <w:tc>
          <w:tcPr>
            <w:tcW w:w="6474" w:type="dxa"/>
          </w:tcPr>
          <w:p w14:paraId="274AA207"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Con proceso lanzados</w:t>
            </w:r>
          </w:p>
        </w:tc>
        <w:tc>
          <w:tcPr>
            <w:tcW w:w="2226" w:type="dxa"/>
          </w:tcPr>
          <w:p w14:paraId="7536AE65"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120</w:t>
            </w:r>
          </w:p>
        </w:tc>
      </w:tr>
      <w:tr w:rsidR="00E67C16" w:rsidRPr="00452A75" w14:paraId="6C71B7ED" w14:textId="77777777">
        <w:trPr>
          <w:trHeight w:val="340"/>
        </w:trPr>
        <w:tc>
          <w:tcPr>
            <w:tcW w:w="6474" w:type="dxa"/>
          </w:tcPr>
          <w:p w14:paraId="5AF4AE35"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Pendiente de conectar</w:t>
            </w:r>
          </w:p>
        </w:tc>
        <w:tc>
          <w:tcPr>
            <w:tcW w:w="2226" w:type="dxa"/>
          </w:tcPr>
          <w:p w14:paraId="77CC1C97"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475</w:t>
            </w:r>
          </w:p>
        </w:tc>
      </w:tr>
      <w:tr w:rsidR="00E67C16" w:rsidRPr="00452A75" w14:paraId="602FE579" w14:textId="77777777">
        <w:trPr>
          <w:trHeight w:val="342"/>
        </w:trPr>
        <w:tc>
          <w:tcPr>
            <w:tcW w:w="6474" w:type="dxa"/>
          </w:tcPr>
          <w:p w14:paraId="61A9EEAA"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Sin ser tomados en consideración</w:t>
            </w:r>
          </w:p>
        </w:tc>
        <w:tc>
          <w:tcPr>
            <w:tcW w:w="2226" w:type="dxa"/>
          </w:tcPr>
          <w:p w14:paraId="4F35DB6E"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64</w:t>
            </w:r>
          </w:p>
        </w:tc>
      </w:tr>
    </w:tbl>
    <w:p w14:paraId="7C46F5BD" w14:textId="77777777" w:rsidR="00452A75" w:rsidRPr="00452A75" w:rsidRDefault="00452A75" w:rsidP="00452A75">
      <w:pPr>
        <w:spacing w:line="360" w:lineRule="auto"/>
        <w:jc w:val="both"/>
        <w:rPr>
          <w:rFonts w:asciiTheme="minorHAnsi" w:hAnsiTheme="minorHAnsi" w:cstheme="minorHAnsi"/>
          <w:sz w:val="28"/>
          <w:szCs w:val="28"/>
        </w:rPr>
      </w:pPr>
    </w:p>
    <w:p w14:paraId="08928362" w14:textId="5852D1C9" w:rsidR="00E67C16" w:rsidRPr="00452A75" w:rsidRDefault="00000000" w:rsidP="00452A75">
      <w:pPr>
        <w:spacing w:line="360" w:lineRule="auto"/>
        <w:ind w:firstLine="720"/>
        <w:jc w:val="both"/>
        <w:rPr>
          <w:rFonts w:asciiTheme="minorHAnsi" w:hAnsiTheme="minorHAnsi" w:cstheme="minorHAnsi"/>
          <w:sz w:val="28"/>
          <w:szCs w:val="28"/>
        </w:rPr>
      </w:pPr>
      <w:r w:rsidRPr="00452A75">
        <w:rPr>
          <w:rFonts w:asciiTheme="minorHAnsi" w:hAnsiTheme="minorHAnsi" w:cstheme="minorHAnsi"/>
          <w:sz w:val="28"/>
          <w:szCs w:val="28"/>
        </w:rPr>
        <w:t>Fuente Indotel</w:t>
      </w:r>
    </w:p>
    <w:p w14:paraId="4DC743D9" w14:textId="21A29131" w:rsidR="00452A75" w:rsidRPr="00452A75" w:rsidRDefault="00452A75" w:rsidP="00452A75">
      <w:pPr>
        <w:spacing w:line="360" w:lineRule="auto"/>
        <w:jc w:val="both"/>
        <w:rPr>
          <w:rFonts w:asciiTheme="minorHAnsi" w:hAnsiTheme="minorHAnsi" w:cstheme="minorHAnsi"/>
          <w:sz w:val="28"/>
          <w:szCs w:val="28"/>
        </w:rPr>
        <w:sectPr w:rsidR="00452A75" w:rsidRPr="00452A75" w:rsidSect="0057764B">
          <w:footerReference w:type="default" r:id="rId8"/>
          <w:pgSz w:w="12240" w:h="15840" w:code="1"/>
          <w:pgMar w:top="1580" w:right="1440" w:bottom="1280" w:left="1440" w:header="615" w:footer="1091" w:gutter="0"/>
          <w:cols w:space="720"/>
        </w:sectPr>
      </w:pPr>
    </w:p>
    <w:p w14:paraId="7082AD6D" w14:textId="0C817F3B"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lastRenderedPageBreak/>
        <w:t>Al igual que en otras áreas</w:t>
      </w:r>
      <w:r w:rsidR="000C6E02" w:rsidRPr="00452A75">
        <w:rPr>
          <w:rFonts w:asciiTheme="minorHAnsi" w:hAnsiTheme="minorHAnsi" w:cstheme="minorHAnsi"/>
          <w:sz w:val="28"/>
          <w:szCs w:val="28"/>
        </w:rPr>
        <w:t>,</w:t>
      </w:r>
      <w:r w:rsidRPr="00452A75">
        <w:rPr>
          <w:rFonts w:asciiTheme="minorHAnsi" w:hAnsiTheme="minorHAnsi" w:cstheme="minorHAnsi"/>
          <w:sz w:val="28"/>
          <w:szCs w:val="28"/>
        </w:rPr>
        <w:t xml:space="preserve"> los datos siguen siendo cuestionables y difieren entre instituciones.</w:t>
      </w:r>
    </w:p>
    <w:p w14:paraId="31A7ACF3" w14:textId="77777777" w:rsidR="00E67C16" w:rsidRPr="00452A75" w:rsidRDefault="00E67C16" w:rsidP="00452A75">
      <w:pPr>
        <w:spacing w:line="360" w:lineRule="auto"/>
        <w:jc w:val="both"/>
        <w:rPr>
          <w:rFonts w:asciiTheme="minorHAnsi" w:hAnsiTheme="minorHAnsi" w:cstheme="minorHAnsi"/>
          <w:sz w:val="28"/>
          <w:szCs w:val="28"/>
        </w:rPr>
      </w:pP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70"/>
        <w:gridCol w:w="2305"/>
      </w:tblGrid>
      <w:tr w:rsidR="00E67C16" w:rsidRPr="00452A75" w14:paraId="0EBFB589" w14:textId="77777777">
        <w:trPr>
          <w:trHeight w:val="340"/>
        </w:trPr>
        <w:tc>
          <w:tcPr>
            <w:tcW w:w="5970" w:type="dxa"/>
          </w:tcPr>
          <w:p w14:paraId="08A2B1A9"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Tipo de conectividad</w:t>
            </w:r>
          </w:p>
        </w:tc>
        <w:tc>
          <w:tcPr>
            <w:tcW w:w="2305" w:type="dxa"/>
          </w:tcPr>
          <w:p w14:paraId="64864987"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Cantidad</w:t>
            </w:r>
          </w:p>
        </w:tc>
      </w:tr>
      <w:tr w:rsidR="00E67C16" w:rsidRPr="00452A75" w14:paraId="7E6967FB" w14:textId="77777777">
        <w:trPr>
          <w:trHeight w:val="342"/>
        </w:trPr>
        <w:tc>
          <w:tcPr>
            <w:tcW w:w="5970" w:type="dxa"/>
          </w:tcPr>
          <w:p w14:paraId="6BA3F50D"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Teléfono e internet</w:t>
            </w:r>
          </w:p>
        </w:tc>
        <w:tc>
          <w:tcPr>
            <w:tcW w:w="2305" w:type="dxa"/>
          </w:tcPr>
          <w:p w14:paraId="0BFCDAFA"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98 destacamentos</w:t>
            </w:r>
          </w:p>
        </w:tc>
      </w:tr>
      <w:tr w:rsidR="00E67C16" w:rsidRPr="00452A75" w14:paraId="43820875" w14:textId="77777777">
        <w:trPr>
          <w:trHeight w:val="340"/>
        </w:trPr>
        <w:tc>
          <w:tcPr>
            <w:tcW w:w="5970" w:type="dxa"/>
          </w:tcPr>
          <w:p w14:paraId="2CC70D1C"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Solo teléfono</w:t>
            </w:r>
          </w:p>
        </w:tc>
        <w:tc>
          <w:tcPr>
            <w:tcW w:w="2305" w:type="dxa"/>
          </w:tcPr>
          <w:p w14:paraId="6B4EA7A3"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72 destacamentos</w:t>
            </w:r>
          </w:p>
        </w:tc>
      </w:tr>
      <w:tr w:rsidR="00E67C16" w:rsidRPr="00452A75" w14:paraId="0D0A666F" w14:textId="77777777">
        <w:trPr>
          <w:trHeight w:val="342"/>
        </w:trPr>
        <w:tc>
          <w:tcPr>
            <w:tcW w:w="5970" w:type="dxa"/>
          </w:tcPr>
          <w:p w14:paraId="6E8B4E3D"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Solo internet</w:t>
            </w:r>
          </w:p>
        </w:tc>
        <w:tc>
          <w:tcPr>
            <w:tcW w:w="2305" w:type="dxa"/>
          </w:tcPr>
          <w:p w14:paraId="71455CEA"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12 destacamentos</w:t>
            </w:r>
          </w:p>
        </w:tc>
      </w:tr>
      <w:tr w:rsidR="00E67C16" w:rsidRPr="00452A75" w14:paraId="085D09E9" w14:textId="77777777">
        <w:trPr>
          <w:trHeight w:val="342"/>
        </w:trPr>
        <w:tc>
          <w:tcPr>
            <w:tcW w:w="5970" w:type="dxa"/>
          </w:tcPr>
          <w:p w14:paraId="630879AD"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Total</w:t>
            </w:r>
          </w:p>
        </w:tc>
        <w:tc>
          <w:tcPr>
            <w:tcW w:w="2305" w:type="dxa"/>
          </w:tcPr>
          <w:p w14:paraId="5730DB61"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182destacamentos</w:t>
            </w:r>
          </w:p>
        </w:tc>
      </w:tr>
    </w:tbl>
    <w:p w14:paraId="7451D1CF"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Fuente Policía Nacional</w:t>
      </w:r>
    </w:p>
    <w:p w14:paraId="01EAEBD0" w14:textId="77777777" w:rsidR="00E67C16" w:rsidRPr="00452A75" w:rsidRDefault="00E67C16" w:rsidP="00452A75">
      <w:pPr>
        <w:spacing w:line="360" w:lineRule="auto"/>
        <w:jc w:val="both"/>
        <w:rPr>
          <w:rFonts w:asciiTheme="minorHAnsi" w:hAnsiTheme="minorHAnsi" w:cstheme="minorHAnsi"/>
          <w:sz w:val="28"/>
          <w:szCs w:val="28"/>
        </w:rPr>
      </w:pPr>
    </w:p>
    <w:p w14:paraId="2C65368C" w14:textId="2D78B1FB"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w:t>
      </w:r>
      <w:r w:rsidR="000C6E02" w:rsidRPr="00452A75">
        <w:rPr>
          <w:rFonts w:asciiTheme="minorHAnsi" w:hAnsiTheme="minorHAnsi" w:cstheme="minorHAnsi"/>
          <w:sz w:val="28"/>
          <w:szCs w:val="28"/>
        </w:rPr>
        <w:t>Qué</w:t>
      </w:r>
      <w:r w:rsidRPr="00452A75">
        <w:rPr>
          <w:rFonts w:asciiTheme="minorHAnsi" w:hAnsiTheme="minorHAnsi" w:cstheme="minorHAnsi"/>
          <w:sz w:val="28"/>
          <w:szCs w:val="28"/>
        </w:rPr>
        <w:t xml:space="preserve"> i</w:t>
      </w:r>
      <w:r w:rsidR="000C6E02" w:rsidRPr="00452A75">
        <w:rPr>
          <w:rFonts w:asciiTheme="minorHAnsi" w:hAnsiTheme="minorHAnsi" w:cstheme="minorHAnsi"/>
          <w:sz w:val="28"/>
          <w:szCs w:val="28"/>
        </w:rPr>
        <w:t>mplica esto</w:t>
      </w:r>
      <w:r w:rsidRPr="00452A75">
        <w:rPr>
          <w:rFonts w:asciiTheme="minorHAnsi" w:hAnsiTheme="minorHAnsi" w:cstheme="minorHAnsi"/>
          <w:sz w:val="28"/>
          <w:szCs w:val="28"/>
        </w:rPr>
        <w:t xml:space="preserve">? </w:t>
      </w:r>
      <w:r w:rsidR="000C6E02" w:rsidRPr="00452A75">
        <w:rPr>
          <w:rFonts w:asciiTheme="minorHAnsi" w:hAnsiTheme="minorHAnsi" w:cstheme="minorHAnsi"/>
          <w:sz w:val="28"/>
          <w:szCs w:val="28"/>
        </w:rPr>
        <w:t>Que</w:t>
      </w:r>
      <w:r w:rsidRPr="00452A75">
        <w:rPr>
          <w:rFonts w:asciiTheme="minorHAnsi" w:hAnsiTheme="minorHAnsi" w:cstheme="minorHAnsi"/>
          <w:sz w:val="28"/>
          <w:szCs w:val="28"/>
        </w:rPr>
        <w:t xml:space="preserve"> estamos muy lejos de tener una policía del siglo XXI como se prometió</w:t>
      </w:r>
      <w:r w:rsidR="000C6E02" w:rsidRPr="00452A75">
        <w:rPr>
          <w:rFonts w:asciiTheme="minorHAnsi" w:hAnsiTheme="minorHAnsi" w:cstheme="minorHAnsi"/>
          <w:sz w:val="28"/>
          <w:szCs w:val="28"/>
        </w:rPr>
        <w:t xml:space="preserve"> y que </w:t>
      </w:r>
    </w:p>
    <w:p w14:paraId="41EA643D" w14:textId="77777777" w:rsidR="00E67C16" w:rsidRPr="00452A75" w:rsidRDefault="00E67C16" w:rsidP="00452A75">
      <w:pPr>
        <w:spacing w:line="360" w:lineRule="auto"/>
        <w:jc w:val="both"/>
        <w:rPr>
          <w:rFonts w:asciiTheme="minorHAnsi" w:hAnsiTheme="minorHAnsi" w:cstheme="minorHAnsi"/>
          <w:sz w:val="28"/>
          <w:szCs w:val="28"/>
        </w:rPr>
      </w:pPr>
    </w:p>
    <w:p w14:paraId="58145EA9" w14:textId="77777777" w:rsidR="00E67C16" w:rsidRPr="00452A75" w:rsidRDefault="00000000" w:rsidP="00452A75">
      <w:pPr>
        <w:pStyle w:val="Prrafodelista"/>
        <w:numPr>
          <w:ilvl w:val="0"/>
          <w:numId w:val="6"/>
        </w:num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No hay modernización real.</w:t>
      </w:r>
    </w:p>
    <w:p w14:paraId="208065D1" w14:textId="77777777" w:rsidR="00E67C16" w:rsidRPr="00452A75" w:rsidRDefault="00000000" w:rsidP="00452A75">
      <w:pPr>
        <w:pStyle w:val="Prrafodelista"/>
        <w:numPr>
          <w:ilvl w:val="0"/>
          <w:numId w:val="6"/>
        </w:num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No hay gestión basada en datos.</w:t>
      </w:r>
    </w:p>
    <w:p w14:paraId="78CED665" w14:textId="77777777" w:rsidR="00E67C16" w:rsidRPr="00452A75" w:rsidRDefault="00000000" w:rsidP="00452A75">
      <w:pPr>
        <w:pStyle w:val="Prrafodelista"/>
        <w:numPr>
          <w:ilvl w:val="0"/>
          <w:numId w:val="6"/>
        </w:num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No hay seguridad inteligente.</w:t>
      </w:r>
    </w:p>
    <w:p w14:paraId="56176E22" w14:textId="77777777" w:rsidR="00E67C16" w:rsidRPr="00452A75" w:rsidRDefault="00E67C16" w:rsidP="00452A75">
      <w:pPr>
        <w:spacing w:line="360" w:lineRule="auto"/>
        <w:jc w:val="both"/>
        <w:rPr>
          <w:rFonts w:asciiTheme="minorHAnsi" w:hAnsiTheme="minorHAnsi" w:cstheme="minorHAnsi"/>
          <w:sz w:val="28"/>
          <w:szCs w:val="28"/>
        </w:rPr>
      </w:pPr>
    </w:p>
    <w:p w14:paraId="2535BCCE" w14:textId="1D905508" w:rsidR="00452A75" w:rsidRDefault="00452A75" w:rsidP="00452A75">
      <w:pPr>
        <w:spacing w:line="360" w:lineRule="auto"/>
        <w:jc w:val="both"/>
        <w:rPr>
          <w:rFonts w:asciiTheme="minorHAnsi" w:hAnsiTheme="minorHAnsi" w:cstheme="minorHAnsi"/>
          <w:b/>
          <w:bCs/>
          <w:sz w:val="28"/>
          <w:szCs w:val="28"/>
        </w:rPr>
      </w:pPr>
      <w:r w:rsidRPr="00452A75">
        <w:rPr>
          <w:rFonts w:asciiTheme="minorHAnsi" w:hAnsiTheme="minorHAnsi" w:cstheme="minorHAnsi"/>
          <w:b/>
          <w:bCs/>
          <w:sz w:val="28"/>
          <w:szCs w:val="28"/>
        </w:rPr>
        <w:t>PLAN CUADRANTE</w:t>
      </w:r>
    </w:p>
    <w:p w14:paraId="333F7FA8" w14:textId="77777777" w:rsidR="00452A75" w:rsidRPr="00452A75" w:rsidRDefault="00452A75" w:rsidP="00452A75">
      <w:pPr>
        <w:spacing w:line="360" w:lineRule="auto"/>
        <w:jc w:val="both"/>
        <w:rPr>
          <w:rFonts w:asciiTheme="minorHAnsi" w:hAnsiTheme="minorHAnsi" w:cstheme="minorHAnsi"/>
          <w:b/>
          <w:bCs/>
          <w:sz w:val="28"/>
          <w:szCs w:val="28"/>
        </w:rPr>
      </w:pPr>
    </w:p>
    <w:p w14:paraId="429646BB" w14:textId="04BA3A2E" w:rsidR="000C6E02" w:rsidRPr="00452A75" w:rsidRDefault="000C6E02"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En 2025, la actual ministra del Interior presentó el Plan Cuadrante como una innovación de la gestión actual. </w:t>
      </w:r>
    </w:p>
    <w:p w14:paraId="1B52D52E" w14:textId="77777777" w:rsidR="00452A75" w:rsidRDefault="00452A75" w:rsidP="00452A75">
      <w:pPr>
        <w:spacing w:line="360" w:lineRule="auto"/>
        <w:jc w:val="both"/>
        <w:rPr>
          <w:rFonts w:asciiTheme="minorHAnsi" w:hAnsiTheme="minorHAnsi" w:cstheme="minorHAnsi"/>
          <w:sz w:val="28"/>
          <w:szCs w:val="28"/>
        </w:rPr>
      </w:pPr>
    </w:p>
    <w:p w14:paraId="55922D84" w14:textId="77777777" w:rsidR="002E0917" w:rsidRDefault="002E0917" w:rsidP="00452A75">
      <w:pPr>
        <w:spacing w:line="360" w:lineRule="auto"/>
        <w:jc w:val="both"/>
        <w:rPr>
          <w:rFonts w:asciiTheme="minorHAnsi" w:hAnsiTheme="minorHAnsi" w:cstheme="minorHAnsi"/>
          <w:sz w:val="28"/>
          <w:szCs w:val="28"/>
        </w:rPr>
      </w:pPr>
    </w:p>
    <w:p w14:paraId="7B829412" w14:textId="77777777" w:rsidR="002E0917" w:rsidRDefault="002E0917" w:rsidP="00452A75">
      <w:pPr>
        <w:spacing w:line="360" w:lineRule="auto"/>
        <w:jc w:val="both"/>
        <w:rPr>
          <w:rFonts w:asciiTheme="minorHAnsi" w:hAnsiTheme="minorHAnsi" w:cstheme="minorHAnsi"/>
          <w:sz w:val="28"/>
          <w:szCs w:val="28"/>
        </w:rPr>
      </w:pPr>
    </w:p>
    <w:p w14:paraId="103E7258" w14:textId="77777777" w:rsidR="002E0917" w:rsidRPr="00452A75" w:rsidRDefault="002E0917" w:rsidP="00452A75">
      <w:pPr>
        <w:spacing w:line="360" w:lineRule="auto"/>
        <w:jc w:val="both"/>
        <w:rPr>
          <w:rFonts w:asciiTheme="minorHAnsi" w:hAnsiTheme="minorHAnsi" w:cstheme="minorHAnsi"/>
          <w:sz w:val="28"/>
          <w:szCs w:val="28"/>
        </w:rPr>
      </w:pPr>
    </w:p>
    <w:p w14:paraId="11684E3E" w14:textId="3D8EA269" w:rsidR="00E67C16" w:rsidRPr="00452A75" w:rsidRDefault="000C6E02"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lastRenderedPageBreak/>
        <w:t>C</w:t>
      </w:r>
      <w:r w:rsidR="00000000" w:rsidRPr="00452A75">
        <w:rPr>
          <w:rFonts w:asciiTheme="minorHAnsi" w:hAnsiTheme="minorHAnsi" w:cstheme="minorHAnsi"/>
          <w:sz w:val="28"/>
          <w:szCs w:val="28"/>
        </w:rPr>
        <w:t>uando el Plan Cuadrante fue implementado</w:t>
      </w:r>
      <w:r w:rsidRPr="00452A75">
        <w:rPr>
          <w:rFonts w:asciiTheme="minorHAnsi" w:hAnsiTheme="minorHAnsi" w:cstheme="minorHAnsi"/>
          <w:sz w:val="28"/>
          <w:szCs w:val="28"/>
        </w:rPr>
        <w:t xml:space="preserve"> originalmente entre </w:t>
      </w:r>
      <w:r w:rsidR="00000000" w:rsidRPr="00452A75">
        <w:rPr>
          <w:rFonts w:asciiTheme="minorHAnsi" w:hAnsiTheme="minorHAnsi" w:cstheme="minorHAnsi"/>
          <w:sz w:val="28"/>
          <w:szCs w:val="28"/>
        </w:rPr>
        <w:t>2007</w:t>
      </w:r>
      <w:r w:rsidR="002E0917">
        <w:rPr>
          <w:rFonts w:asciiTheme="minorHAnsi" w:hAnsiTheme="minorHAnsi" w:cstheme="minorHAnsi"/>
          <w:sz w:val="28"/>
          <w:szCs w:val="28"/>
        </w:rPr>
        <w:t xml:space="preserve"> y </w:t>
      </w:r>
      <w:r w:rsidRPr="00452A75">
        <w:rPr>
          <w:rFonts w:asciiTheme="minorHAnsi" w:hAnsiTheme="minorHAnsi" w:cstheme="minorHAnsi"/>
          <w:sz w:val="28"/>
          <w:szCs w:val="28"/>
        </w:rPr>
        <w:t>2012, en</w:t>
      </w:r>
      <w:r w:rsidR="00000000" w:rsidRPr="00452A75">
        <w:rPr>
          <w:rFonts w:asciiTheme="minorHAnsi" w:hAnsiTheme="minorHAnsi" w:cstheme="minorHAnsi"/>
          <w:sz w:val="28"/>
          <w:szCs w:val="28"/>
        </w:rPr>
        <w:t xml:space="preserve"> 101 barrios de Santo Domingo y Santiago, a través del Plan de Seguridad Democrática y del subprograma Barrio Seguro, impulsado por el </w:t>
      </w:r>
      <w:r w:rsidR="002E0917">
        <w:rPr>
          <w:rFonts w:asciiTheme="minorHAnsi" w:hAnsiTheme="minorHAnsi" w:cstheme="minorHAnsi"/>
          <w:sz w:val="28"/>
          <w:szCs w:val="28"/>
        </w:rPr>
        <w:t xml:space="preserve">entonces </w:t>
      </w:r>
      <w:r w:rsidR="00000000" w:rsidRPr="00452A75">
        <w:rPr>
          <w:rFonts w:asciiTheme="minorHAnsi" w:hAnsiTheme="minorHAnsi" w:cstheme="minorHAnsi"/>
          <w:sz w:val="28"/>
          <w:szCs w:val="28"/>
        </w:rPr>
        <w:t xml:space="preserve">presidente Leonel </w:t>
      </w:r>
      <w:r w:rsidRPr="00452A75">
        <w:rPr>
          <w:rFonts w:asciiTheme="minorHAnsi" w:hAnsiTheme="minorHAnsi" w:cstheme="minorHAnsi"/>
          <w:sz w:val="28"/>
          <w:szCs w:val="28"/>
        </w:rPr>
        <w:t>Fernández</w:t>
      </w:r>
      <w:r w:rsidR="00000000" w:rsidRPr="00452A75">
        <w:rPr>
          <w:rFonts w:asciiTheme="minorHAnsi" w:hAnsiTheme="minorHAnsi" w:cstheme="minorHAnsi"/>
          <w:sz w:val="28"/>
          <w:szCs w:val="28"/>
        </w:rPr>
        <w:t>, junto con la incorporación de la Policía de Proximidad y de las mesas de trabajo comunitario.</w:t>
      </w:r>
    </w:p>
    <w:p w14:paraId="698E5F9C" w14:textId="77777777" w:rsidR="00E67C16" w:rsidRPr="00452A75" w:rsidRDefault="00E67C16" w:rsidP="00452A75">
      <w:pPr>
        <w:spacing w:line="360" w:lineRule="auto"/>
        <w:jc w:val="both"/>
        <w:rPr>
          <w:rFonts w:asciiTheme="minorHAnsi" w:hAnsiTheme="minorHAnsi" w:cstheme="minorHAnsi"/>
          <w:sz w:val="28"/>
          <w:szCs w:val="28"/>
        </w:rPr>
      </w:pPr>
    </w:p>
    <w:p w14:paraId="15F6E1A1" w14:textId="1AD374D4" w:rsidR="00E67C16" w:rsidRPr="00452A75" w:rsidRDefault="000C6E02"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D</w:t>
      </w:r>
      <w:r w:rsidR="00000000" w:rsidRPr="00452A75">
        <w:rPr>
          <w:rFonts w:asciiTheme="minorHAnsi" w:hAnsiTheme="minorHAnsi" w:cstheme="minorHAnsi"/>
          <w:sz w:val="28"/>
          <w:szCs w:val="28"/>
        </w:rPr>
        <w:t>onde la presencia comunitaria fue, en su momento, la principal plataforma del Plan de Seguridad Democrática. Esto no es nuevo, señor presidente.</w:t>
      </w:r>
    </w:p>
    <w:p w14:paraId="648484A3" w14:textId="77777777" w:rsidR="00452A75" w:rsidRPr="00452A75" w:rsidRDefault="00452A75" w:rsidP="00452A75">
      <w:pPr>
        <w:spacing w:line="360" w:lineRule="auto"/>
        <w:jc w:val="both"/>
        <w:rPr>
          <w:rFonts w:asciiTheme="minorHAnsi" w:hAnsiTheme="minorHAnsi" w:cstheme="minorHAnsi"/>
          <w:sz w:val="28"/>
          <w:szCs w:val="28"/>
        </w:rPr>
      </w:pPr>
    </w:p>
    <w:p w14:paraId="3B3A9DED" w14:textId="4C4B8E55" w:rsidR="00E67C16" w:rsidRPr="00452A75" w:rsidRDefault="00452A75" w:rsidP="00452A75">
      <w:pPr>
        <w:spacing w:line="360" w:lineRule="auto"/>
        <w:jc w:val="both"/>
        <w:rPr>
          <w:rFonts w:asciiTheme="minorHAnsi" w:hAnsiTheme="minorHAnsi" w:cstheme="minorHAnsi"/>
          <w:b/>
          <w:bCs/>
          <w:sz w:val="28"/>
          <w:szCs w:val="28"/>
        </w:rPr>
      </w:pPr>
      <w:r w:rsidRPr="00452A75">
        <w:rPr>
          <w:rFonts w:asciiTheme="minorHAnsi" w:hAnsiTheme="minorHAnsi" w:cstheme="minorHAnsi"/>
          <w:b/>
          <w:bCs/>
          <w:sz w:val="28"/>
          <w:szCs w:val="28"/>
        </w:rPr>
        <w:t>UNIFORMES</w:t>
      </w:r>
    </w:p>
    <w:p w14:paraId="3EFC4A3D" w14:textId="77777777" w:rsidR="00452A75" w:rsidRPr="00452A75" w:rsidRDefault="00452A75" w:rsidP="00452A75">
      <w:pPr>
        <w:spacing w:line="360" w:lineRule="auto"/>
        <w:jc w:val="both"/>
        <w:rPr>
          <w:rFonts w:asciiTheme="minorHAnsi" w:hAnsiTheme="minorHAnsi" w:cstheme="minorHAnsi"/>
          <w:sz w:val="28"/>
          <w:szCs w:val="28"/>
        </w:rPr>
      </w:pPr>
    </w:p>
    <w:p w14:paraId="09BA3B82" w14:textId="23AE7919"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De lo que no se habló y que tampoco se explica es el gasto destinado al diseño de</w:t>
      </w:r>
      <w:r w:rsidR="00452A75" w:rsidRPr="00452A75">
        <w:rPr>
          <w:rFonts w:asciiTheme="minorHAnsi" w:hAnsiTheme="minorHAnsi" w:cstheme="minorHAnsi"/>
          <w:sz w:val="28"/>
          <w:szCs w:val="28"/>
        </w:rPr>
        <w:t>l</w:t>
      </w:r>
      <w:r w:rsidRPr="00452A75">
        <w:rPr>
          <w:rFonts w:asciiTheme="minorHAnsi" w:hAnsiTheme="minorHAnsi" w:cstheme="minorHAnsi"/>
          <w:sz w:val="28"/>
          <w:szCs w:val="28"/>
        </w:rPr>
        <w:t xml:space="preserve"> nuevo uniforme que no responde a la realidad climática del país</w:t>
      </w:r>
      <w:r w:rsidR="002E0917">
        <w:rPr>
          <w:rFonts w:asciiTheme="minorHAnsi" w:hAnsiTheme="minorHAnsi" w:cstheme="minorHAnsi"/>
          <w:sz w:val="28"/>
          <w:szCs w:val="28"/>
        </w:rPr>
        <w:t xml:space="preserve"> </w:t>
      </w:r>
      <w:r w:rsidRPr="00452A75">
        <w:rPr>
          <w:rFonts w:asciiTheme="minorHAnsi" w:hAnsiTheme="minorHAnsi" w:cstheme="minorHAnsi"/>
          <w:sz w:val="28"/>
          <w:szCs w:val="28"/>
        </w:rPr>
        <w:t>y que rompe con la identidad histórica que ha caracterizado a nuestra Policía Nacional; la reforma policial es más profunda que supeditarse al cambio de color del uniforme.</w:t>
      </w:r>
    </w:p>
    <w:p w14:paraId="2305EB35" w14:textId="77777777" w:rsidR="00452A75" w:rsidRPr="00452A75" w:rsidRDefault="00452A75" w:rsidP="00452A75">
      <w:pPr>
        <w:spacing w:line="360" w:lineRule="auto"/>
        <w:jc w:val="both"/>
        <w:rPr>
          <w:rFonts w:asciiTheme="minorHAnsi" w:hAnsiTheme="minorHAnsi" w:cstheme="minorHAnsi"/>
          <w:sz w:val="28"/>
          <w:szCs w:val="28"/>
        </w:rPr>
      </w:pPr>
    </w:p>
    <w:p w14:paraId="48899430" w14:textId="54697A0C"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Al pueblo dominicano le ha costado más de </w:t>
      </w:r>
      <w:r w:rsidR="002E0917">
        <w:rPr>
          <w:rFonts w:asciiTheme="minorHAnsi" w:hAnsiTheme="minorHAnsi" w:cstheme="minorHAnsi"/>
          <w:sz w:val="28"/>
          <w:szCs w:val="28"/>
        </w:rPr>
        <w:t>$</w:t>
      </w:r>
      <w:r w:rsidRPr="00452A75">
        <w:rPr>
          <w:rFonts w:asciiTheme="minorHAnsi" w:hAnsiTheme="minorHAnsi" w:cstheme="minorHAnsi"/>
          <w:sz w:val="28"/>
          <w:szCs w:val="28"/>
        </w:rPr>
        <w:t>1,0</w:t>
      </w:r>
      <w:r w:rsidR="003A57B0" w:rsidRPr="00452A75">
        <w:rPr>
          <w:rFonts w:asciiTheme="minorHAnsi" w:hAnsiTheme="minorHAnsi" w:cstheme="minorHAnsi"/>
          <w:sz w:val="28"/>
          <w:szCs w:val="28"/>
        </w:rPr>
        <w:t xml:space="preserve">00 </w:t>
      </w:r>
      <w:r w:rsidRPr="00452A75">
        <w:rPr>
          <w:rFonts w:asciiTheme="minorHAnsi" w:hAnsiTheme="minorHAnsi" w:cstheme="minorHAnsi"/>
          <w:sz w:val="28"/>
          <w:szCs w:val="28"/>
        </w:rPr>
        <w:t xml:space="preserve">millones </w:t>
      </w:r>
      <w:r w:rsidR="00452A75" w:rsidRPr="00452A75">
        <w:rPr>
          <w:rFonts w:asciiTheme="minorHAnsi" w:hAnsiTheme="minorHAnsi" w:cstheme="minorHAnsi"/>
          <w:sz w:val="28"/>
          <w:szCs w:val="28"/>
        </w:rPr>
        <w:t xml:space="preserve">de pesos </w:t>
      </w:r>
      <w:r w:rsidR="003A57B0" w:rsidRPr="00452A75">
        <w:rPr>
          <w:rFonts w:asciiTheme="minorHAnsi" w:hAnsiTheme="minorHAnsi" w:cstheme="minorHAnsi"/>
          <w:sz w:val="28"/>
          <w:szCs w:val="28"/>
        </w:rPr>
        <w:t>para cambiar el color y contratar a</w:t>
      </w:r>
      <w:r w:rsidRPr="00452A75">
        <w:rPr>
          <w:rFonts w:asciiTheme="minorHAnsi" w:hAnsiTheme="minorHAnsi" w:cstheme="minorHAnsi"/>
          <w:sz w:val="28"/>
          <w:szCs w:val="28"/>
        </w:rPr>
        <w:t xml:space="preserve"> una diseñadora.</w:t>
      </w:r>
    </w:p>
    <w:p w14:paraId="6106C47C" w14:textId="77777777" w:rsidR="00E67C16" w:rsidRPr="00452A75" w:rsidRDefault="00E67C16" w:rsidP="00452A75">
      <w:pPr>
        <w:spacing w:line="360" w:lineRule="auto"/>
        <w:jc w:val="both"/>
        <w:rPr>
          <w:rFonts w:asciiTheme="minorHAnsi" w:hAnsiTheme="minorHAnsi" w:cstheme="minorHAnsi"/>
          <w:sz w:val="28"/>
          <w:szCs w:val="28"/>
        </w:rPr>
      </w:pPr>
    </w:p>
    <w:p w14:paraId="5BACBB16" w14:textId="5C5023E7" w:rsidR="00E67C16" w:rsidRPr="00452A75" w:rsidRDefault="00452A75" w:rsidP="00452A75">
      <w:pPr>
        <w:spacing w:line="360" w:lineRule="auto"/>
        <w:jc w:val="both"/>
        <w:rPr>
          <w:rFonts w:asciiTheme="minorHAnsi" w:hAnsiTheme="minorHAnsi" w:cstheme="minorHAnsi"/>
          <w:b/>
          <w:bCs/>
          <w:sz w:val="28"/>
          <w:szCs w:val="28"/>
        </w:rPr>
      </w:pPr>
      <w:r w:rsidRPr="00452A75">
        <w:rPr>
          <w:rFonts w:asciiTheme="minorHAnsi" w:hAnsiTheme="minorHAnsi" w:cstheme="minorHAnsi"/>
          <w:b/>
          <w:bCs/>
          <w:sz w:val="28"/>
          <w:szCs w:val="28"/>
        </w:rPr>
        <w:t>INGRESO DE NUEVOS POLICÍAS</w:t>
      </w:r>
    </w:p>
    <w:p w14:paraId="38B145BD" w14:textId="77777777" w:rsidR="00452A75" w:rsidRPr="00452A75" w:rsidRDefault="00452A75" w:rsidP="00452A75">
      <w:pPr>
        <w:spacing w:line="360" w:lineRule="auto"/>
        <w:jc w:val="both"/>
        <w:rPr>
          <w:rFonts w:asciiTheme="minorHAnsi" w:hAnsiTheme="minorHAnsi" w:cstheme="minorHAnsi"/>
          <w:sz w:val="28"/>
          <w:szCs w:val="28"/>
        </w:rPr>
      </w:pPr>
    </w:p>
    <w:p w14:paraId="5DD6A2C9" w14:textId="46B55204" w:rsidR="00E67C16"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También se </w:t>
      </w:r>
      <w:r w:rsidR="003A57B0" w:rsidRPr="00452A75">
        <w:rPr>
          <w:rFonts w:asciiTheme="minorHAnsi" w:hAnsiTheme="minorHAnsi" w:cstheme="minorHAnsi"/>
          <w:sz w:val="28"/>
          <w:szCs w:val="28"/>
        </w:rPr>
        <w:t xml:space="preserve">ha </w:t>
      </w:r>
      <w:r w:rsidRPr="00452A75">
        <w:rPr>
          <w:rFonts w:asciiTheme="minorHAnsi" w:hAnsiTheme="minorHAnsi" w:cstheme="minorHAnsi"/>
          <w:sz w:val="28"/>
          <w:szCs w:val="28"/>
        </w:rPr>
        <w:t xml:space="preserve">presentado </w:t>
      </w:r>
      <w:r w:rsidR="003A57B0" w:rsidRPr="00452A75">
        <w:rPr>
          <w:rFonts w:asciiTheme="minorHAnsi" w:hAnsiTheme="minorHAnsi" w:cstheme="minorHAnsi"/>
          <w:sz w:val="28"/>
          <w:szCs w:val="28"/>
        </w:rPr>
        <w:t>el número de ingresos a la Policía Nacional como un logro</w:t>
      </w:r>
      <w:r w:rsidRPr="00452A75">
        <w:rPr>
          <w:rFonts w:asciiTheme="minorHAnsi" w:hAnsiTheme="minorHAnsi" w:cstheme="minorHAnsi"/>
          <w:sz w:val="28"/>
          <w:szCs w:val="28"/>
        </w:rPr>
        <w:t xml:space="preserve">. Permítame decirle que le mienten con esta información, ya que entre 2023 y 2025 NO ingresaron esa cantidad </w:t>
      </w:r>
      <w:r w:rsidR="003A57B0" w:rsidRPr="00452A75">
        <w:rPr>
          <w:rFonts w:asciiTheme="minorHAnsi" w:hAnsiTheme="minorHAnsi" w:cstheme="minorHAnsi"/>
          <w:sz w:val="28"/>
          <w:szCs w:val="28"/>
        </w:rPr>
        <w:t xml:space="preserve">de </w:t>
      </w:r>
      <w:r w:rsidRPr="00452A75">
        <w:rPr>
          <w:rFonts w:asciiTheme="minorHAnsi" w:hAnsiTheme="minorHAnsi" w:cstheme="minorHAnsi"/>
          <w:sz w:val="28"/>
          <w:szCs w:val="28"/>
        </w:rPr>
        <w:t>agentes.</w:t>
      </w:r>
    </w:p>
    <w:p w14:paraId="7BCCA572" w14:textId="77777777" w:rsidR="002E0917" w:rsidRPr="00452A75" w:rsidRDefault="002E0917" w:rsidP="00452A75">
      <w:pPr>
        <w:spacing w:line="360" w:lineRule="auto"/>
        <w:jc w:val="both"/>
        <w:rPr>
          <w:rFonts w:asciiTheme="minorHAnsi" w:hAnsiTheme="minorHAnsi" w:cstheme="minorHAnsi"/>
          <w:sz w:val="28"/>
          <w:szCs w:val="28"/>
        </w:rPr>
      </w:pPr>
    </w:p>
    <w:p w14:paraId="0E2FF388" w14:textId="64601098"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lastRenderedPageBreak/>
        <w:t>Los datos oficiales revelan que menos del 49</w:t>
      </w:r>
      <w:r w:rsidR="002E0917">
        <w:rPr>
          <w:rFonts w:asciiTheme="minorHAnsi" w:hAnsiTheme="minorHAnsi" w:cstheme="minorHAnsi"/>
          <w:sz w:val="28"/>
          <w:szCs w:val="28"/>
        </w:rPr>
        <w:t xml:space="preserve"> </w:t>
      </w:r>
      <w:r w:rsidRPr="00452A75">
        <w:rPr>
          <w:rFonts w:asciiTheme="minorHAnsi" w:hAnsiTheme="minorHAnsi" w:cstheme="minorHAnsi"/>
          <w:sz w:val="28"/>
          <w:szCs w:val="28"/>
        </w:rPr>
        <w:t xml:space="preserve">% de los </w:t>
      </w:r>
      <w:r w:rsidR="003A57B0" w:rsidRPr="00452A75">
        <w:rPr>
          <w:rFonts w:asciiTheme="minorHAnsi" w:hAnsiTheme="minorHAnsi" w:cstheme="minorHAnsi"/>
          <w:sz w:val="28"/>
          <w:szCs w:val="28"/>
        </w:rPr>
        <w:t>graduados permanece</w:t>
      </w:r>
      <w:r w:rsidRPr="00452A75">
        <w:rPr>
          <w:rFonts w:asciiTheme="minorHAnsi" w:hAnsiTheme="minorHAnsi" w:cstheme="minorHAnsi"/>
          <w:sz w:val="28"/>
          <w:szCs w:val="28"/>
        </w:rPr>
        <w:t xml:space="preserve"> en </w:t>
      </w:r>
      <w:r w:rsidR="00452A75" w:rsidRPr="00452A75">
        <w:rPr>
          <w:rFonts w:asciiTheme="minorHAnsi" w:hAnsiTheme="minorHAnsi" w:cstheme="minorHAnsi"/>
          <w:sz w:val="28"/>
          <w:szCs w:val="28"/>
        </w:rPr>
        <w:t>l</w:t>
      </w:r>
      <w:r w:rsidR="003A57B0" w:rsidRPr="00452A75">
        <w:rPr>
          <w:rFonts w:asciiTheme="minorHAnsi" w:hAnsiTheme="minorHAnsi" w:cstheme="minorHAnsi"/>
          <w:sz w:val="28"/>
          <w:szCs w:val="28"/>
        </w:rPr>
        <w:t xml:space="preserve">a </w:t>
      </w:r>
      <w:r w:rsidRPr="00452A75">
        <w:rPr>
          <w:rFonts w:asciiTheme="minorHAnsi" w:hAnsiTheme="minorHAnsi" w:cstheme="minorHAnsi"/>
          <w:sz w:val="28"/>
          <w:szCs w:val="28"/>
        </w:rPr>
        <w:t>nómina policial. Esto evidencia un grave problema de retención y de sostenibilidad del recurso humano</w:t>
      </w:r>
      <w:r w:rsidR="003A57B0" w:rsidRPr="00452A75">
        <w:rPr>
          <w:rFonts w:asciiTheme="minorHAnsi" w:hAnsiTheme="minorHAnsi" w:cstheme="minorHAnsi"/>
          <w:sz w:val="28"/>
          <w:szCs w:val="28"/>
        </w:rPr>
        <w:t xml:space="preserve">; además, la proporción no les permite alcanzar la meta anunciada de 20.000 policías para 2028, dejando un déficit de </w:t>
      </w:r>
      <w:r w:rsidRPr="00452A75">
        <w:rPr>
          <w:rFonts w:asciiTheme="minorHAnsi" w:hAnsiTheme="minorHAnsi" w:cstheme="minorHAnsi"/>
          <w:sz w:val="28"/>
          <w:szCs w:val="28"/>
        </w:rPr>
        <w:t>17</w:t>
      </w:r>
      <w:r w:rsidR="00452A75" w:rsidRPr="00452A75">
        <w:rPr>
          <w:rFonts w:asciiTheme="minorHAnsi" w:hAnsiTheme="minorHAnsi" w:cstheme="minorHAnsi"/>
          <w:sz w:val="28"/>
          <w:szCs w:val="28"/>
        </w:rPr>
        <w:t>,</w:t>
      </w:r>
      <w:r w:rsidRPr="00452A75">
        <w:rPr>
          <w:rFonts w:asciiTheme="minorHAnsi" w:hAnsiTheme="minorHAnsi" w:cstheme="minorHAnsi"/>
          <w:sz w:val="28"/>
          <w:szCs w:val="28"/>
        </w:rPr>
        <w:t>000 mil agentes.</w:t>
      </w:r>
    </w:p>
    <w:p w14:paraId="609E5B35" w14:textId="77777777" w:rsidR="00E67C16" w:rsidRPr="00452A75" w:rsidRDefault="00E67C16" w:rsidP="00452A75">
      <w:pPr>
        <w:spacing w:line="360" w:lineRule="auto"/>
        <w:jc w:val="both"/>
        <w:rPr>
          <w:rFonts w:asciiTheme="minorHAnsi" w:hAnsiTheme="minorHAnsi" w:cstheme="minorHAnsi"/>
          <w:sz w:val="28"/>
          <w:szCs w:val="28"/>
        </w:rPr>
      </w:pPr>
    </w:p>
    <w:p w14:paraId="361DDFF0" w14:textId="336943BA"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Asimismo, durante este período se alquiló un hotel por un monto de $118 millones</w:t>
      </w:r>
      <w:r w:rsidR="002E0917">
        <w:rPr>
          <w:rFonts w:asciiTheme="minorHAnsi" w:hAnsiTheme="minorHAnsi" w:cstheme="minorHAnsi"/>
          <w:sz w:val="28"/>
          <w:szCs w:val="28"/>
        </w:rPr>
        <w:t xml:space="preserve"> de pesos</w:t>
      </w:r>
      <w:r w:rsidRPr="00452A75">
        <w:rPr>
          <w:rFonts w:asciiTheme="minorHAnsi" w:hAnsiTheme="minorHAnsi" w:cstheme="minorHAnsi"/>
          <w:sz w:val="28"/>
          <w:szCs w:val="28"/>
        </w:rPr>
        <w:t xml:space="preserve"> anuales para convertirlo en un centro de formación policial.</w:t>
      </w:r>
    </w:p>
    <w:p w14:paraId="225132A8" w14:textId="77777777" w:rsidR="00452A75" w:rsidRPr="00452A75" w:rsidRDefault="00452A75" w:rsidP="00452A75">
      <w:pPr>
        <w:spacing w:line="360" w:lineRule="auto"/>
        <w:jc w:val="both"/>
        <w:rPr>
          <w:rFonts w:asciiTheme="minorHAnsi" w:hAnsiTheme="minorHAnsi" w:cstheme="minorHAnsi"/>
          <w:sz w:val="28"/>
          <w:szCs w:val="28"/>
        </w:rPr>
      </w:pPr>
    </w:p>
    <w:p w14:paraId="3324D24E" w14:textId="1DBCC1F6"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Sin embargo, en su primer año </w:t>
      </w:r>
      <w:r w:rsidR="003A57B0" w:rsidRPr="00452A75">
        <w:rPr>
          <w:rFonts w:asciiTheme="minorHAnsi" w:hAnsiTheme="minorHAnsi" w:cstheme="minorHAnsi"/>
          <w:sz w:val="28"/>
          <w:szCs w:val="28"/>
        </w:rPr>
        <w:t>apenas se</w:t>
      </w:r>
      <w:r w:rsidRPr="00452A75">
        <w:rPr>
          <w:rFonts w:asciiTheme="minorHAnsi" w:hAnsiTheme="minorHAnsi" w:cstheme="minorHAnsi"/>
          <w:sz w:val="28"/>
          <w:szCs w:val="28"/>
        </w:rPr>
        <w:t xml:space="preserve"> graduaron 1.016 agentes, cuando la meta proyectada era de 3.000.</w:t>
      </w:r>
    </w:p>
    <w:p w14:paraId="26A4C531" w14:textId="77777777" w:rsidR="00E67C16" w:rsidRPr="00452A75" w:rsidRDefault="00E67C16" w:rsidP="00452A75">
      <w:pPr>
        <w:spacing w:line="360" w:lineRule="auto"/>
        <w:jc w:val="both"/>
        <w:rPr>
          <w:rFonts w:asciiTheme="minorHAnsi" w:hAnsiTheme="minorHAnsi" w:cstheme="minorHAnsi"/>
          <w:sz w:val="28"/>
          <w:szCs w:val="28"/>
        </w:rPr>
      </w:pPr>
    </w:p>
    <w:p w14:paraId="46A0DFED" w14:textId="48B03031"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¿Qué significa esto?</w:t>
      </w:r>
      <w:r w:rsidR="00452A75" w:rsidRPr="00452A75">
        <w:rPr>
          <w:rFonts w:asciiTheme="minorHAnsi" w:hAnsiTheme="minorHAnsi" w:cstheme="minorHAnsi"/>
          <w:sz w:val="28"/>
          <w:szCs w:val="28"/>
        </w:rPr>
        <w:t xml:space="preserve"> </w:t>
      </w:r>
      <w:r w:rsidRPr="00452A75">
        <w:rPr>
          <w:rFonts w:asciiTheme="minorHAnsi" w:hAnsiTheme="minorHAnsi" w:cstheme="minorHAnsi"/>
          <w:sz w:val="28"/>
          <w:szCs w:val="28"/>
        </w:rPr>
        <w:t>Que los recursos destinados a ese alquiler pudieron haberse invertido en la reparación, ampliación y adecuación de infraestructuras formativas que ya pertenecen al sistema policial.</w:t>
      </w:r>
    </w:p>
    <w:p w14:paraId="24BB60A4" w14:textId="77777777" w:rsidR="00E67C16" w:rsidRPr="00452A75" w:rsidRDefault="00E67C16" w:rsidP="00452A75">
      <w:pPr>
        <w:spacing w:line="360" w:lineRule="auto"/>
        <w:jc w:val="both"/>
        <w:rPr>
          <w:rFonts w:asciiTheme="minorHAnsi" w:hAnsiTheme="minorHAnsi" w:cstheme="minorHAnsi"/>
          <w:sz w:val="28"/>
          <w:szCs w:val="28"/>
        </w:rPr>
      </w:pPr>
    </w:p>
    <w:p w14:paraId="43772960" w14:textId="2A0D897C" w:rsidR="00E67C16" w:rsidRPr="002E0917" w:rsidRDefault="002E0917" w:rsidP="00452A75">
      <w:pPr>
        <w:spacing w:line="360" w:lineRule="auto"/>
        <w:jc w:val="both"/>
        <w:rPr>
          <w:rFonts w:asciiTheme="minorHAnsi" w:hAnsiTheme="minorHAnsi" w:cstheme="minorHAnsi"/>
          <w:b/>
          <w:bCs/>
          <w:sz w:val="28"/>
          <w:szCs w:val="28"/>
        </w:rPr>
      </w:pPr>
      <w:r w:rsidRPr="002E0917">
        <w:rPr>
          <w:rFonts w:asciiTheme="minorHAnsi" w:hAnsiTheme="minorHAnsi" w:cstheme="minorHAnsi"/>
          <w:b/>
          <w:bCs/>
          <w:sz w:val="28"/>
          <w:szCs w:val="28"/>
        </w:rPr>
        <w:t>PLANES Y PROGRAMAS IMPLEMENTADOS SIN RESULTADOS</w:t>
      </w:r>
    </w:p>
    <w:p w14:paraId="66E2DE1C" w14:textId="77777777" w:rsidR="00452A75" w:rsidRPr="00452A75" w:rsidRDefault="00452A75" w:rsidP="00452A75">
      <w:pPr>
        <w:spacing w:line="360" w:lineRule="auto"/>
        <w:jc w:val="both"/>
        <w:rPr>
          <w:rFonts w:asciiTheme="minorHAnsi" w:hAnsiTheme="minorHAnsi" w:cstheme="minorHAnsi"/>
          <w:sz w:val="28"/>
          <w:szCs w:val="28"/>
        </w:rPr>
      </w:pPr>
    </w:p>
    <w:p w14:paraId="4D7B31C0"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En este mismo orden, el país ha sido testigo de una sucesión constante de programas y planes de seguridad anunciados, relanzados, renombrados o simplemente abandonados en el camino.</w:t>
      </w:r>
    </w:p>
    <w:p w14:paraId="63378A4A" w14:textId="77777777" w:rsidR="00452A75" w:rsidRPr="00452A75" w:rsidRDefault="00452A75" w:rsidP="00452A75">
      <w:pPr>
        <w:spacing w:line="360" w:lineRule="auto"/>
        <w:jc w:val="both"/>
        <w:rPr>
          <w:rFonts w:asciiTheme="minorHAnsi" w:hAnsiTheme="minorHAnsi" w:cstheme="minorHAnsi"/>
          <w:sz w:val="28"/>
          <w:szCs w:val="28"/>
        </w:rPr>
      </w:pPr>
    </w:p>
    <w:p w14:paraId="7CCBA528" w14:textId="61F8EC56" w:rsidR="00E67C16" w:rsidRPr="00452A75" w:rsidRDefault="003A57B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R</w:t>
      </w:r>
      <w:r w:rsidR="00000000" w:rsidRPr="00452A75">
        <w:rPr>
          <w:rFonts w:asciiTheme="minorHAnsi" w:hAnsiTheme="minorHAnsi" w:cstheme="minorHAnsi"/>
          <w:sz w:val="28"/>
          <w:szCs w:val="28"/>
        </w:rPr>
        <w:t>efleja</w:t>
      </w:r>
      <w:r w:rsidRPr="00452A75">
        <w:rPr>
          <w:rFonts w:asciiTheme="minorHAnsi" w:hAnsiTheme="minorHAnsi" w:cstheme="minorHAnsi"/>
          <w:sz w:val="28"/>
          <w:szCs w:val="28"/>
        </w:rPr>
        <w:t>ndo</w:t>
      </w:r>
      <w:r w:rsidR="00000000" w:rsidRPr="00452A75">
        <w:rPr>
          <w:rFonts w:asciiTheme="minorHAnsi" w:hAnsiTheme="minorHAnsi" w:cstheme="minorHAnsi"/>
          <w:sz w:val="28"/>
          <w:szCs w:val="28"/>
        </w:rPr>
        <w:t xml:space="preserve"> la falta de dirección </w:t>
      </w:r>
      <w:r w:rsidRPr="00452A75">
        <w:rPr>
          <w:rFonts w:asciiTheme="minorHAnsi" w:hAnsiTheme="minorHAnsi" w:cstheme="minorHAnsi"/>
          <w:sz w:val="28"/>
          <w:szCs w:val="28"/>
        </w:rPr>
        <w:t>e</w:t>
      </w:r>
      <w:r w:rsidR="00000000" w:rsidRPr="00452A75">
        <w:rPr>
          <w:rFonts w:asciiTheme="minorHAnsi" w:hAnsiTheme="minorHAnsi" w:cstheme="minorHAnsi"/>
          <w:sz w:val="28"/>
          <w:szCs w:val="28"/>
        </w:rPr>
        <w:t xml:space="preserve"> improvisación que caracteriza este periodo de gobierno, entre los planes fracasados podemos mencionar:</w:t>
      </w:r>
    </w:p>
    <w:p w14:paraId="2B8BE791" w14:textId="77777777" w:rsidR="00E67C16" w:rsidRPr="00452A75" w:rsidRDefault="00E67C16" w:rsidP="00452A75">
      <w:pPr>
        <w:spacing w:line="360" w:lineRule="auto"/>
        <w:jc w:val="both"/>
        <w:rPr>
          <w:rFonts w:asciiTheme="minorHAnsi" w:hAnsiTheme="minorHAnsi" w:cstheme="minorHAnsi"/>
          <w:sz w:val="28"/>
          <w:szCs w:val="28"/>
        </w:rPr>
      </w:pPr>
    </w:p>
    <w:p w14:paraId="313F7F37" w14:textId="77777777" w:rsidR="00E67C16" w:rsidRPr="00452A75" w:rsidRDefault="00000000" w:rsidP="00452A75">
      <w:pPr>
        <w:pStyle w:val="Prrafodelista"/>
        <w:numPr>
          <w:ilvl w:val="0"/>
          <w:numId w:val="7"/>
        </w:num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Mi País Seguro</w:t>
      </w:r>
    </w:p>
    <w:p w14:paraId="6C003D24" w14:textId="77777777" w:rsidR="00E67C16" w:rsidRPr="00452A75" w:rsidRDefault="00000000" w:rsidP="00452A75">
      <w:pPr>
        <w:pStyle w:val="Prrafodelista"/>
        <w:numPr>
          <w:ilvl w:val="0"/>
          <w:numId w:val="7"/>
        </w:num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lastRenderedPageBreak/>
        <w:t>De vuelta al Barrio</w:t>
      </w:r>
    </w:p>
    <w:p w14:paraId="603677F3" w14:textId="77777777" w:rsidR="00E67C16" w:rsidRPr="00452A75" w:rsidRDefault="00000000" w:rsidP="00452A75">
      <w:pPr>
        <w:pStyle w:val="Prrafodelista"/>
        <w:numPr>
          <w:ilvl w:val="0"/>
          <w:numId w:val="7"/>
        </w:num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Plan Nacional de Seguridad Ciudadana</w:t>
      </w:r>
    </w:p>
    <w:p w14:paraId="24A49872" w14:textId="77777777" w:rsidR="00E67C16" w:rsidRPr="00452A75" w:rsidRDefault="00000000" w:rsidP="00452A75">
      <w:pPr>
        <w:pStyle w:val="Prrafodelista"/>
        <w:numPr>
          <w:ilvl w:val="0"/>
          <w:numId w:val="7"/>
        </w:num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Operación “Garantía de Paz”</w:t>
      </w:r>
    </w:p>
    <w:p w14:paraId="597907DB" w14:textId="77777777" w:rsidR="00E67C16" w:rsidRPr="00452A75" w:rsidRDefault="00000000" w:rsidP="00452A75">
      <w:pPr>
        <w:pStyle w:val="Prrafodelista"/>
        <w:numPr>
          <w:ilvl w:val="0"/>
          <w:numId w:val="7"/>
        </w:num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Operación “Garantía de Paz 2.0”</w:t>
      </w:r>
    </w:p>
    <w:p w14:paraId="132F507A" w14:textId="77777777" w:rsidR="00E67C16" w:rsidRPr="00452A75" w:rsidRDefault="00E67C16" w:rsidP="00452A75">
      <w:pPr>
        <w:spacing w:line="360" w:lineRule="auto"/>
        <w:jc w:val="both"/>
        <w:rPr>
          <w:rFonts w:asciiTheme="minorHAnsi" w:hAnsiTheme="minorHAnsi" w:cstheme="minorHAnsi"/>
          <w:sz w:val="28"/>
          <w:szCs w:val="28"/>
        </w:rPr>
      </w:pPr>
    </w:p>
    <w:p w14:paraId="192F0BB9"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¿Qué significa que en un mismo período de gobierno se anuncien tantos planes distintos?</w:t>
      </w:r>
    </w:p>
    <w:p w14:paraId="3CE182E9" w14:textId="77777777" w:rsidR="00E67C16" w:rsidRPr="00452A75" w:rsidRDefault="00E67C16" w:rsidP="00452A75">
      <w:pPr>
        <w:spacing w:line="360" w:lineRule="auto"/>
        <w:jc w:val="both"/>
        <w:rPr>
          <w:rFonts w:asciiTheme="minorHAnsi" w:hAnsiTheme="minorHAnsi" w:cstheme="minorHAnsi"/>
          <w:sz w:val="28"/>
          <w:szCs w:val="28"/>
        </w:rPr>
      </w:pPr>
    </w:p>
    <w:p w14:paraId="32680228" w14:textId="26C3FEF5"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Sencill</w:t>
      </w:r>
      <w:r w:rsidR="003A57B0" w:rsidRPr="00452A75">
        <w:rPr>
          <w:rFonts w:asciiTheme="minorHAnsi" w:hAnsiTheme="minorHAnsi" w:cstheme="minorHAnsi"/>
          <w:sz w:val="28"/>
          <w:szCs w:val="28"/>
        </w:rPr>
        <w:t>o</w:t>
      </w:r>
      <w:r w:rsidRPr="00452A75">
        <w:rPr>
          <w:rFonts w:asciiTheme="minorHAnsi" w:hAnsiTheme="minorHAnsi" w:cstheme="minorHAnsi"/>
          <w:sz w:val="28"/>
          <w:szCs w:val="28"/>
        </w:rPr>
        <w:t>, que en cinco años de gestión no se ha logrado consolidar una estrategia de seguridad ciudadana constante, coherente y sostenible.</w:t>
      </w:r>
    </w:p>
    <w:p w14:paraId="61F766D6" w14:textId="77777777" w:rsidR="00452A75" w:rsidRPr="00452A75" w:rsidRDefault="00452A75" w:rsidP="00452A75">
      <w:pPr>
        <w:spacing w:line="360" w:lineRule="auto"/>
        <w:jc w:val="both"/>
        <w:rPr>
          <w:rFonts w:asciiTheme="minorHAnsi" w:hAnsiTheme="minorHAnsi" w:cstheme="minorHAnsi"/>
          <w:sz w:val="28"/>
          <w:szCs w:val="28"/>
        </w:rPr>
      </w:pPr>
    </w:p>
    <w:p w14:paraId="5B278661" w14:textId="2B1C0ABA" w:rsidR="00E67C16" w:rsidRPr="00452A75" w:rsidRDefault="00452A75" w:rsidP="00452A75">
      <w:pPr>
        <w:spacing w:line="360" w:lineRule="auto"/>
        <w:jc w:val="both"/>
        <w:rPr>
          <w:rFonts w:asciiTheme="minorHAnsi" w:hAnsiTheme="minorHAnsi" w:cstheme="minorHAnsi"/>
          <w:b/>
          <w:bCs/>
          <w:sz w:val="28"/>
          <w:szCs w:val="28"/>
        </w:rPr>
      </w:pPr>
      <w:r w:rsidRPr="00452A75">
        <w:rPr>
          <w:rFonts w:asciiTheme="minorHAnsi" w:hAnsiTheme="minorHAnsi" w:cstheme="minorHAnsi"/>
          <w:b/>
          <w:bCs/>
          <w:sz w:val="28"/>
          <w:szCs w:val="28"/>
        </w:rPr>
        <w:t>TASA DE HOMICIDIOS, CRIMINALIDAD Y VICTIMIZACIÓN</w:t>
      </w:r>
    </w:p>
    <w:p w14:paraId="165B2CE1" w14:textId="77777777" w:rsidR="00E67C16" w:rsidRPr="00452A75" w:rsidRDefault="00E67C16" w:rsidP="00452A75">
      <w:pPr>
        <w:spacing w:line="360" w:lineRule="auto"/>
        <w:jc w:val="both"/>
        <w:rPr>
          <w:rFonts w:asciiTheme="minorHAnsi" w:hAnsiTheme="minorHAnsi" w:cstheme="minorHAnsi"/>
          <w:sz w:val="28"/>
          <w:szCs w:val="28"/>
        </w:rPr>
      </w:pPr>
    </w:p>
    <w:p w14:paraId="42D56DF5" w14:textId="5C4499F0"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Conviene recordar que</w:t>
      </w:r>
      <w:r w:rsidR="003A57B0" w:rsidRPr="00452A75">
        <w:rPr>
          <w:rFonts w:asciiTheme="minorHAnsi" w:hAnsiTheme="minorHAnsi" w:cstheme="minorHAnsi"/>
          <w:sz w:val="28"/>
          <w:szCs w:val="28"/>
        </w:rPr>
        <w:t xml:space="preserve"> durante la campaña electoral se prometió reducir la tasa de homicidios en más del</w:t>
      </w:r>
      <w:r w:rsidRPr="00452A75">
        <w:rPr>
          <w:rFonts w:asciiTheme="minorHAnsi" w:hAnsiTheme="minorHAnsi" w:cstheme="minorHAnsi"/>
          <w:sz w:val="28"/>
          <w:szCs w:val="28"/>
        </w:rPr>
        <w:t xml:space="preserve"> 50% en los primeros dos años de gestión. Sin embargo, hoy nos enfrentamos a una realidad: el país </w:t>
      </w:r>
      <w:r w:rsidR="003A57B0" w:rsidRPr="00452A75">
        <w:rPr>
          <w:rFonts w:asciiTheme="minorHAnsi" w:hAnsiTheme="minorHAnsi" w:cstheme="minorHAnsi"/>
          <w:sz w:val="28"/>
          <w:szCs w:val="28"/>
        </w:rPr>
        <w:t>registra una tasa de homicidios superior a la de 2019, cuando el objetivo era reducirla al</w:t>
      </w:r>
      <w:r w:rsidRPr="00452A75">
        <w:rPr>
          <w:rFonts w:asciiTheme="minorHAnsi" w:hAnsiTheme="minorHAnsi" w:cstheme="minorHAnsi"/>
          <w:sz w:val="28"/>
          <w:szCs w:val="28"/>
        </w:rPr>
        <w:t xml:space="preserve"> </w:t>
      </w:r>
      <w:r w:rsidR="003A57B0" w:rsidRPr="00452A75">
        <w:rPr>
          <w:rFonts w:asciiTheme="minorHAnsi" w:hAnsiTheme="minorHAnsi" w:cstheme="minorHAnsi"/>
          <w:sz w:val="28"/>
          <w:szCs w:val="28"/>
        </w:rPr>
        <w:t>4,5%</w:t>
      </w:r>
      <w:r w:rsidRPr="00452A75">
        <w:rPr>
          <w:rFonts w:asciiTheme="minorHAnsi" w:hAnsiTheme="minorHAnsi" w:cstheme="minorHAnsi"/>
          <w:sz w:val="28"/>
          <w:szCs w:val="28"/>
        </w:rPr>
        <w:t>.</w:t>
      </w:r>
    </w:p>
    <w:p w14:paraId="10E82F04" w14:textId="77777777" w:rsidR="00E67C16" w:rsidRPr="00452A75" w:rsidRDefault="00E67C16" w:rsidP="00452A75">
      <w:pPr>
        <w:spacing w:line="360" w:lineRule="auto"/>
        <w:jc w:val="both"/>
        <w:rPr>
          <w:rFonts w:asciiTheme="minorHAnsi" w:hAnsiTheme="minorHAnsi" w:cstheme="minorHAnsi"/>
          <w:sz w:val="28"/>
          <w:szCs w:val="28"/>
        </w:rPr>
      </w:pPr>
    </w:p>
    <w:p w14:paraId="36606C38"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Pero el problema no se limita únicamente a los resultados. Lo más grave es el manejo de la información.</w:t>
      </w:r>
    </w:p>
    <w:p w14:paraId="7F938660" w14:textId="77777777" w:rsidR="00452A75" w:rsidRPr="00452A75" w:rsidRDefault="00452A75" w:rsidP="00452A75">
      <w:pPr>
        <w:spacing w:line="360" w:lineRule="auto"/>
        <w:jc w:val="both"/>
        <w:rPr>
          <w:rFonts w:asciiTheme="minorHAnsi" w:hAnsiTheme="minorHAnsi" w:cstheme="minorHAnsi"/>
          <w:sz w:val="28"/>
          <w:szCs w:val="28"/>
        </w:rPr>
      </w:pPr>
    </w:p>
    <w:p w14:paraId="0C006AD0" w14:textId="5BB4AD4B" w:rsidR="00E67C16" w:rsidRPr="00452A75" w:rsidRDefault="00452A75"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D</w:t>
      </w:r>
      <w:r w:rsidR="003A57B0" w:rsidRPr="00452A75">
        <w:rPr>
          <w:rFonts w:asciiTheme="minorHAnsi" w:hAnsiTheme="minorHAnsi" w:cstheme="minorHAnsi"/>
          <w:sz w:val="28"/>
          <w:szCs w:val="28"/>
        </w:rPr>
        <w:t>esde</w:t>
      </w:r>
      <w:r w:rsidR="00000000" w:rsidRPr="00452A75">
        <w:rPr>
          <w:rFonts w:asciiTheme="minorHAnsi" w:hAnsiTheme="minorHAnsi" w:cstheme="minorHAnsi"/>
          <w:sz w:val="28"/>
          <w:szCs w:val="28"/>
        </w:rPr>
        <w:t xml:space="preserve"> la </w:t>
      </w:r>
      <w:r w:rsidRPr="00452A75">
        <w:rPr>
          <w:rFonts w:asciiTheme="minorHAnsi" w:hAnsiTheme="minorHAnsi" w:cstheme="minorHAnsi"/>
          <w:b/>
          <w:bCs/>
          <w:sz w:val="28"/>
          <w:szCs w:val="28"/>
        </w:rPr>
        <w:t>SECRETARÍA DE SEGURIDAD CIUDADANA DE LA FUERZA DEL PUEBLO</w:t>
      </w:r>
      <w:r w:rsidRPr="00452A75">
        <w:rPr>
          <w:rFonts w:asciiTheme="minorHAnsi" w:hAnsiTheme="minorHAnsi" w:cstheme="minorHAnsi"/>
          <w:sz w:val="28"/>
          <w:szCs w:val="28"/>
        </w:rPr>
        <w:t xml:space="preserve"> </w:t>
      </w:r>
      <w:r w:rsidR="003A57B0" w:rsidRPr="00452A75">
        <w:rPr>
          <w:rFonts w:asciiTheme="minorHAnsi" w:hAnsiTheme="minorHAnsi" w:cstheme="minorHAnsi"/>
          <w:sz w:val="28"/>
          <w:szCs w:val="28"/>
        </w:rPr>
        <w:t>lo expresamos</w:t>
      </w:r>
      <w:r w:rsidR="00000000" w:rsidRPr="00452A75">
        <w:rPr>
          <w:rFonts w:asciiTheme="minorHAnsi" w:hAnsiTheme="minorHAnsi" w:cstheme="minorHAnsi"/>
          <w:sz w:val="28"/>
          <w:szCs w:val="28"/>
        </w:rPr>
        <w:t xml:space="preserve"> con claridad:</w:t>
      </w:r>
    </w:p>
    <w:p w14:paraId="070E6C82" w14:textId="77777777" w:rsidR="00E67C16" w:rsidRPr="00452A75" w:rsidRDefault="00E67C16" w:rsidP="00452A75">
      <w:pPr>
        <w:spacing w:line="360" w:lineRule="auto"/>
        <w:jc w:val="both"/>
        <w:rPr>
          <w:rFonts w:asciiTheme="minorHAnsi" w:hAnsiTheme="minorHAnsi" w:cstheme="minorHAnsi"/>
          <w:sz w:val="28"/>
          <w:szCs w:val="28"/>
        </w:rPr>
      </w:pPr>
    </w:p>
    <w:p w14:paraId="3E47F0EC" w14:textId="180B48B8" w:rsidR="003A57B0"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Las cifras sobre homicidios carecen de coherencia institucional.</w:t>
      </w:r>
    </w:p>
    <w:p w14:paraId="357C088A" w14:textId="77777777" w:rsidR="007037B5" w:rsidRPr="00452A75" w:rsidRDefault="007037B5" w:rsidP="00452A75">
      <w:pPr>
        <w:spacing w:line="360" w:lineRule="auto"/>
        <w:jc w:val="both"/>
        <w:rPr>
          <w:rFonts w:asciiTheme="minorHAnsi" w:hAnsiTheme="minorHAnsi" w:cstheme="minorHAnsi"/>
          <w:sz w:val="28"/>
          <w:szCs w:val="28"/>
        </w:rPr>
      </w:pPr>
    </w:p>
    <w:p w14:paraId="7E4E68FE" w14:textId="02309A79"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Primero: cada entidad presenta datos distintos y, cuando se consolidan las informaciones disponibles de la Procuraduría General, la </w:t>
      </w:r>
      <w:r w:rsidR="002E0917">
        <w:rPr>
          <w:rFonts w:asciiTheme="minorHAnsi" w:hAnsiTheme="minorHAnsi" w:cstheme="minorHAnsi"/>
          <w:sz w:val="28"/>
          <w:szCs w:val="28"/>
        </w:rPr>
        <w:t xml:space="preserve">ONE </w:t>
      </w:r>
      <w:r w:rsidRPr="00452A75">
        <w:rPr>
          <w:rFonts w:asciiTheme="minorHAnsi" w:hAnsiTheme="minorHAnsi" w:cstheme="minorHAnsi"/>
          <w:sz w:val="28"/>
          <w:szCs w:val="28"/>
        </w:rPr>
        <w:t>y la Policía Nacional para el período 2021–2025, se evidencia que las cifras no coinciden entre sí.</w:t>
      </w:r>
    </w:p>
    <w:p w14:paraId="33353196" w14:textId="77777777" w:rsidR="007037B5" w:rsidRPr="00452A75" w:rsidRDefault="007037B5" w:rsidP="00452A75">
      <w:pPr>
        <w:spacing w:line="360" w:lineRule="auto"/>
        <w:jc w:val="both"/>
        <w:rPr>
          <w:rFonts w:asciiTheme="minorHAnsi" w:hAnsiTheme="minorHAnsi" w:cstheme="minorHAnsi"/>
          <w:sz w:val="28"/>
          <w:szCs w:val="28"/>
        </w:rPr>
      </w:pPr>
    </w:p>
    <w:p w14:paraId="387D4565" w14:textId="6D563AE3"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Para</w:t>
      </w:r>
      <w:r w:rsidR="007037B5" w:rsidRPr="00452A75">
        <w:rPr>
          <w:rFonts w:asciiTheme="minorHAnsi" w:hAnsiTheme="minorHAnsi" w:cstheme="minorHAnsi"/>
          <w:sz w:val="28"/>
          <w:szCs w:val="28"/>
        </w:rPr>
        <w:t xml:space="preserve"> principios </w:t>
      </w:r>
      <w:r w:rsidR="00452A75" w:rsidRPr="00452A75">
        <w:rPr>
          <w:rFonts w:asciiTheme="minorHAnsi" w:hAnsiTheme="minorHAnsi" w:cstheme="minorHAnsi"/>
          <w:sz w:val="28"/>
          <w:szCs w:val="28"/>
        </w:rPr>
        <w:t>de</w:t>
      </w:r>
      <w:r w:rsidR="007037B5" w:rsidRPr="00452A75">
        <w:rPr>
          <w:rFonts w:asciiTheme="minorHAnsi" w:hAnsiTheme="minorHAnsi" w:cstheme="minorHAnsi"/>
          <w:sz w:val="28"/>
          <w:szCs w:val="28"/>
        </w:rPr>
        <w:t xml:space="preserve"> 2026</w:t>
      </w:r>
      <w:r w:rsidRPr="00452A75">
        <w:rPr>
          <w:rFonts w:asciiTheme="minorHAnsi" w:hAnsiTheme="minorHAnsi" w:cstheme="minorHAnsi"/>
          <w:sz w:val="28"/>
          <w:szCs w:val="28"/>
        </w:rPr>
        <w:t xml:space="preserve">, se informó una tasa de 8.15 en el discurso de rendición de cuentas; </w:t>
      </w:r>
      <w:r w:rsidR="007037B5" w:rsidRPr="00452A75">
        <w:rPr>
          <w:rFonts w:asciiTheme="minorHAnsi" w:hAnsiTheme="minorHAnsi" w:cstheme="minorHAnsi"/>
          <w:sz w:val="28"/>
          <w:szCs w:val="28"/>
        </w:rPr>
        <w:t xml:space="preserve">apenas una semana </w:t>
      </w:r>
      <w:proofErr w:type="gramStart"/>
      <w:r w:rsidR="007037B5" w:rsidRPr="00452A75">
        <w:rPr>
          <w:rFonts w:asciiTheme="minorHAnsi" w:hAnsiTheme="minorHAnsi" w:cstheme="minorHAnsi"/>
          <w:sz w:val="28"/>
          <w:szCs w:val="28"/>
        </w:rPr>
        <w:t xml:space="preserve">después </w:t>
      </w:r>
      <w:r w:rsidRPr="00452A75">
        <w:rPr>
          <w:rFonts w:asciiTheme="minorHAnsi" w:hAnsiTheme="minorHAnsi" w:cstheme="minorHAnsi"/>
          <w:sz w:val="28"/>
          <w:szCs w:val="28"/>
        </w:rPr>
        <w:t>,</w:t>
      </w:r>
      <w:proofErr w:type="gramEnd"/>
      <w:r w:rsidRPr="00452A75">
        <w:rPr>
          <w:rFonts w:asciiTheme="minorHAnsi" w:hAnsiTheme="minorHAnsi" w:cstheme="minorHAnsi"/>
          <w:sz w:val="28"/>
          <w:szCs w:val="28"/>
        </w:rPr>
        <w:t xml:space="preserve"> se rectificó a 8.7. Sin embargo, ninguna de estas cifras se ajusta a la realidad.</w:t>
      </w:r>
    </w:p>
    <w:p w14:paraId="6180C1AE" w14:textId="77777777" w:rsidR="00452A75" w:rsidRPr="00452A75" w:rsidRDefault="00452A75" w:rsidP="00452A75">
      <w:pPr>
        <w:spacing w:line="360" w:lineRule="auto"/>
        <w:jc w:val="both"/>
        <w:rPr>
          <w:rFonts w:asciiTheme="minorHAnsi" w:hAnsiTheme="minorHAnsi" w:cstheme="minorHAnsi"/>
          <w:sz w:val="28"/>
          <w:szCs w:val="28"/>
        </w:rPr>
      </w:pPr>
    </w:p>
    <w:p w14:paraId="38DBFFD2"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De hecho, si tomamos las propias declaraciones de la ministra de Interior y Policía, quien para el 15 de diciembre de 2025 afirmó —cito— que “se registró un total de 1,205 homicidios”, y si aplicamos la fórmula correspondiente para calcular la tasa por cada 100 mil habitantes, el resultado es claro:</w:t>
      </w:r>
    </w:p>
    <w:p w14:paraId="6008ABF0" w14:textId="77777777" w:rsidR="00452A75" w:rsidRPr="00452A75" w:rsidRDefault="00452A75" w:rsidP="00452A75">
      <w:pPr>
        <w:spacing w:line="360" w:lineRule="auto"/>
        <w:jc w:val="both"/>
        <w:rPr>
          <w:rFonts w:asciiTheme="minorHAnsi" w:hAnsiTheme="minorHAnsi" w:cstheme="minorHAnsi"/>
          <w:sz w:val="28"/>
          <w:szCs w:val="28"/>
        </w:rPr>
      </w:pPr>
    </w:p>
    <w:p w14:paraId="6AF1E3BE" w14:textId="4CCF1F13"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LA TASA REAL no coincide con la narrativa oficial, situándose </w:t>
      </w:r>
      <w:r w:rsidR="007037B5" w:rsidRPr="00452A75">
        <w:rPr>
          <w:rFonts w:asciiTheme="minorHAnsi" w:hAnsiTheme="minorHAnsi" w:cstheme="minorHAnsi"/>
          <w:sz w:val="28"/>
          <w:szCs w:val="28"/>
        </w:rPr>
        <w:t>en torno a</w:t>
      </w:r>
      <w:r w:rsidRPr="00452A75">
        <w:rPr>
          <w:rFonts w:asciiTheme="minorHAnsi" w:hAnsiTheme="minorHAnsi" w:cstheme="minorHAnsi"/>
          <w:sz w:val="28"/>
          <w:szCs w:val="28"/>
        </w:rPr>
        <w:t xml:space="preserve"> 11 homicidios por cada 100 mil habitantes.</w:t>
      </w:r>
    </w:p>
    <w:p w14:paraId="1F5B3182" w14:textId="77777777" w:rsidR="00452A75" w:rsidRPr="00452A75" w:rsidRDefault="00452A75" w:rsidP="00452A75">
      <w:pPr>
        <w:spacing w:line="360" w:lineRule="auto"/>
        <w:jc w:val="both"/>
        <w:rPr>
          <w:rFonts w:asciiTheme="minorHAnsi" w:hAnsiTheme="minorHAnsi" w:cstheme="minorHAnsi"/>
          <w:sz w:val="28"/>
          <w:szCs w:val="28"/>
        </w:rPr>
      </w:pPr>
    </w:p>
    <w:p w14:paraId="5CBAE2AA" w14:textId="61C33115" w:rsidR="00E67C16" w:rsidRPr="00452A75" w:rsidRDefault="007037B5"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Peor a</w:t>
      </w:r>
      <w:r w:rsidR="00000000" w:rsidRPr="00452A75">
        <w:rPr>
          <w:rFonts w:asciiTheme="minorHAnsi" w:hAnsiTheme="minorHAnsi" w:cstheme="minorHAnsi"/>
          <w:sz w:val="28"/>
          <w:szCs w:val="28"/>
        </w:rPr>
        <w:t xml:space="preserve">ún, los datos que manejamos desde la Secretaría de Seguridad Ciudadana indican que la tasa real para el año 2025 asciende a </w:t>
      </w:r>
      <w:r w:rsidRPr="00452A75">
        <w:rPr>
          <w:rFonts w:asciiTheme="minorHAnsi" w:hAnsiTheme="minorHAnsi" w:cstheme="minorHAnsi"/>
          <w:sz w:val="28"/>
          <w:szCs w:val="28"/>
        </w:rPr>
        <w:t>12,71</w:t>
      </w:r>
      <w:r w:rsidR="00000000" w:rsidRPr="00452A75">
        <w:rPr>
          <w:rFonts w:asciiTheme="minorHAnsi" w:hAnsiTheme="minorHAnsi" w:cstheme="minorHAnsi"/>
          <w:sz w:val="28"/>
          <w:szCs w:val="28"/>
        </w:rPr>
        <w:t xml:space="preserve">, con un total de </w:t>
      </w:r>
      <w:r w:rsidRPr="00452A75">
        <w:rPr>
          <w:rFonts w:asciiTheme="minorHAnsi" w:hAnsiTheme="minorHAnsi" w:cstheme="minorHAnsi"/>
          <w:sz w:val="28"/>
          <w:szCs w:val="28"/>
        </w:rPr>
        <w:t>1.392</w:t>
      </w:r>
      <w:r w:rsidR="00000000" w:rsidRPr="00452A75">
        <w:rPr>
          <w:rFonts w:asciiTheme="minorHAnsi" w:hAnsiTheme="minorHAnsi" w:cstheme="minorHAnsi"/>
          <w:sz w:val="28"/>
          <w:szCs w:val="28"/>
        </w:rPr>
        <w:t xml:space="preserve"> homicidios.</w:t>
      </w:r>
    </w:p>
    <w:p w14:paraId="3E41F0C0" w14:textId="77777777" w:rsidR="00452A75" w:rsidRPr="00452A75" w:rsidRDefault="00452A75" w:rsidP="00452A75">
      <w:pPr>
        <w:spacing w:line="360" w:lineRule="auto"/>
        <w:jc w:val="both"/>
        <w:rPr>
          <w:rFonts w:asciiTheme="minorHAnsi" w:hAnsiTheme="minorHAnsi" w:cstheme="minorHAnsi"/>
          <w:sz w:val="28"/>
          <w:szCs w:val="28"/>
        </w:rPr>
      </w:pPr>
    </w:p>
    <w:p w14:paraId="35364B49" w14:textId="685810EF" w:rsidR="00452A75"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Por tanto, no es correcto afirmar que estamos ante una reducción histórica de la violencia, como se ha querido </w:t>
      </w:r>
      <w:r w:rsidR="007037B5" w:rsidRPr="00452A75">
        <w:rPr>
          <w:rFonts w:asciiTheme="minorHAnsi" w:hAnsiTheme="minorHAnsi" w:cstheme="minorHAnsi"/>
          <w:sz w:val="28"/>
          <w:szCs w:val="28"/>
        </w:rPr>
        <w:t>vender</w:t>
      </w:r>
      <w:r w:rsidRPr="00452A75">
        <w:rPr>
          <w:rFonts w:asciiTheme="minorHAnsi" w:hAnsiTheme="minorHAnsi" w:cstheme="minorHAnsi"/>
          <w:sz w:val="28"/>
          <w:szCs w:val="28"/>
        </w:rPr>
        <w:t>.</w:t>
      </w:r>
    </w:p>
    <w:p w14:paraId="5D37535F" w14:textId="1FC69BFD" w:rsidR="00E67C16" w:rsidRPr="00452A75" w:rsidRDefault="00452A75" w:rsidP="00452A75">
      <w:pPr>
        <w:spacing w:line="360" w:lineRule="auto"/>
        <w:jc w:val="both"/>
        <w:rPr>
          <w:rFonts w:asciiTheme="minorHAnsi" w:hAnsiTheme="minorHAnsi" w:cstheme="minorHAnsi"/>
          <w:b/>
          <w:bCs/>
          <w:sz w:val="28"/>
          <w:szCs w:val="28"/>
        </w:rPr>
      </w:pPr>
      <w:r w:rsidRPr="00452A75">
        <w:rPr>
          <w:rFonts w:asciiTheme="minorHAnsi" w:hAnsiTheme="minorHAnsi" w:cstheme="minorHAnsi"/>
          <w:b/>
          <w:bCs/>
          <w:sz w:val="28"/>
          <w:szCs w:val="28"/>
        </w:rPr>
        <w:t>SISTEMA PENITENCIARIO</w:t>
      </w:r>
    </w:p>
    <w:p w14:paraId="2E8647D8" w14:textId="77777777" w:rsidR="00E67C16" w:rsidRPr="00452A75" w:rsidRDefault="00E67C16" w:rsidP="00452A75">
      <w:pPr>
        <w:spacing w:line="360" w:lineRule="auto"/>
        <w:jc w:val="both"/>
        <w:rPr>
          <w:rFonts w:asciiTheme="minorHAnsi" w:hAnsiTheme="minorHAnsi" w:cstheme="minorHAnsi"/>
          <w:sz w:val="28"/>
          <w:szCs w:val="28"/>
        </w:rPr>
      </w:pPr>
    </w:p>
    <w:p w14:paraId="707EE542" w14:textId="3AA397D9" w:rsidR="00E67C16" w:rsidRPr="00452A75" w:rsidRDefault="007037B5"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lastRenderedPageBreak/>
        <w:t>Escuchamos la</w:t>
      </w:r>
      <w:r w:rsidR="00000000" w:rsidRPr="00452A75">
        <w:rPr>
          <w:rFonts w:asciiTheme="minorHAnsi" w:hAnsiTheme="minorHAnsi" w:cstheme="minorHAnsi"/>
          <w:sz w:val="28"/>
          <w:szCs w:val="28"/>
        </w:rPr>
        <w:t xml:space="preserve"> misma promesa reiterada desde la campaña electoral: que la reinserción social comenzará con infraestructuras dignas, planificadas y humanas.</w:t>
      </w:r>
    </w:p>
    <w:p w14:paraId="4F2E133B" w14:textId="77777777" w:rsidR="00E67C16" w:rsidRPr="00452A75" w:rsidRDefault="00E67C16" w:rsidP="00452A75">
      <w:pPr>
        <w:spacing w:line="360" w:lineRule="auto"/>
        <w:jc w:val="both"/>
        <w:rPr>
          <w:rFonts w:asciiTheme="minorHAnsi" w:hAnsiTheme="minorHAnsi" w:cstheme="minorHAnsi"/>
          <w:sz w:val="28"/>
          <w:szCs w:val="28"/>
        </w:rPr>
      </w:pPr>
    </w:p>
    <w:p w14:paraId="35A49AD2" w14:textId="64B76EB9"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Pero la realidad del sistema penitenciario cuenta una historia muy distinta.</w:t>
      </w:r>
    </w:p>
    <w:p w14:paraId="3D36CB6E" w14:textId="77777777" w:rsidR="00452A75" w:rsidRPr="00452A75" w:rsidRDefault="00452A75" w:rsidP="00452A75">
      <w:pPr>
        <w:spacing w:line="360" w:lineRule="auto"/>
        <w:jc w:val="both"/>
        <w:rPr>
          <w:rFonts w:asciiTheme="minorHAnsi" w:hAnsiTheme="minorHAnsi" w:cstheme="minorHAnsi"/>
          <w:sz w:val="28"/>
          <w:szCs w:val="28"/>
        </w:rPr>
      </w:pPr>
    </w:p>
    <w:p w14:paraId="06D442B5" w14:textId="1448FB76"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En primer lugar, no se dio continuidad al Nuevo Modelo Penitenciario impulsado entre 2008 y 2012, ni se fortaleció ni se transformó para garantizar </w:t>
      </w:r>
      <w:r w:rsidR="007037B5" w:rsidRPr="00452A75">
        <w:rPr>
          <w:rFonts w:asciiTheme="minorHAnsi" w:hAnsiTheme="minorHAnsi" w:cstheme="minorHAnsi"/>
          <w:sz w:val="28"/>
          <w:szCs w:val="28"/>
        </w:rPr>
        <w:t>niveles más altos</w:t>
      </w:r>
      <w:r w:rsidRPr="00452A75">
        <w:rPr>
          <w:rFonts w:asciiTheme="minorHAnsi" w:hAnsiTheme="minorHAnsi" w:cstheme="minorHAnsi"/>
          <w:sz w:val="28"/>
          <w:szCs w:val="28"/>
        </w:rPr>
        <w:t xml:space="preserve"> de reinserción social. Se dejó estancado un modelo que requería evolución, no abandono.</w:t>
      </w:r>
    </w:p>
    <w:p w14:paraId="4A22DDF8" w14:textId="77777777" w:rsidR="00452A75" w:rsidRPr="00452A75" w:rsidRDefault="00452A75" w:rsidP="00452A75">
      <w:pPr>
        <w:spacing w:line="360" w:lineRule="auto"/>
        <w:jc w:val="both"/>
        <w:rPr>
          <w:rFonts w:asciiTheme="minorHAnsi" w:hAnsiTheme="minorHAnsi" w:cstheme="minorHAnsi"/>
          <w:sz w:val="28"/>
          <w:szCs w:val="28"/>
        </w:rPr>
      </w:pPr>
    </w:p>
    <w:p w14:paraId="49B938A1" w14:textId="732948A3"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El país aún recuerda con indignación la tragedia en la que decenas de privados de libertad perdieron la vida en un incendio, un hecho que expuso </w:t>
      </w:r>
      <w:r w:rsidR="007037B5" w:rsidRPr="00452A75">
        <w:rPr>
          <w:rFonts w:asciiTheme="minorHAnsi" w:hAnsiTheme="minorHAnsi" w:cstheme="minorHAnsi"/>
          <w:sz w:val="28"/>
          <w:szCs w:val="28"/>
        </w:rPr>
        <w:t>con crudeza</w:t>
      </w:r>
      <w:r w:rsidRPr="00452A75">
        <w:rPr>
          <w:rFonts w:asciiTheme="minorHAnsi" w:hAnsiTheme="minorHAnsi" w:cstheme="minorHAnsi"/>
          <w:sz w:val="28"/>
          <w:szCs w:val="28"/>
        </w:rPr>
        <w:t xml:space="preserve"> las condiciones inaceptables en las que opera nuestro sistema carcelario.</w:t>
      </w:r>
    </w:p>
    <w:p w14:paraId="61BE4C55" w14:textId="77777777" w:rsidR="00E67C16" w:rsidRPr="00452A75" w:rsidRDefault="00E67C16" w:rsidP="00452A75">
      <w:pPr>
        <w:spacing w:line="360" w:lineRule="auto"/>
        <w:jc w:val="both"/>
        <w:rPr>
          <w:rFonts w:asciiTheme="minorHAnsi" w:hAnsiTheme="minorHAnsi" w:cstheme="minorHAnsi"/>
          <w:sz w:val="28"/>
          <w:szCs w:val="28"/>
        </w:rPr>
      </w:pPr>
    </w:p>
    <w:p w14:paraId="5C833C88" w14:textId="706B7607" w:rsidR="00E67C16" w:rsidRPr="00452A75" w:rsidRDefault="007037B5"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L</w:t>
      </w:r>
      <w:r w:rsidR="00000000" w:rsidRPr="00452A75">
        <w:rPr>
          <w:rFonts w:asciiTheme="minorHAnsi" w:hAnsiTheme="minorHAnsi" w:cstheme="minorHAnsi"/>
          <w:sz w:val="28"/>
          <w:szCs w:val="28"/>
        </w:rPr>
        <w:t>o más alarmante es que, incluso después de esa tragedia, el país tuvo que esperar hasta finales de 2025 para concretar el traslado a la cárcel de Las Parras.</w:t>
      </w:r>
    </w:p>
    <w:p w14:paraId="31B61D93" w14:textId="77777777" w:rsidR="00E67C16" w:rsidRPr="00452A75" w:rsidRDefault="00E67C16" w:rsidP="00452A75">
      <w:pPr>
        <w:spacing w:line="360" w:lineRule="auto"/>
        <w:jc w:val="both"/>
        <w:rPr>
          <w:rFonts w:asciiTheme="minorHAnsi" w:hAnsiTheme="minorHAnsi" w:cstheme="minorHAnsi"/>
          <w:sz w:val="28"/>
          <w:szCs w:val="28"/>
        </w:rPr>
      </w:pPr>
    </w:p>
    <w:p w14:paraId="32996705" w14:textId="451A650A"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Ahora anuncian diez nuevos centros penitenciarios.</w:t>
      </w:r>
    </w:p>
    <w:p w14:paraId="46C91FFE" w14:textId="77777777" w:rsidR="00452A75" w:rsidRPr="00452A75" w:rsidRDefault="00452A75" w:rsidP="00452A75">
      <w:pPr>
        <w:spacing w:line="360" w:lineRule="auto"/>
        <w:jc w:val="both"/>
        <w:rPr>
          <w:rFonts w:asciiTheme="minorHAnsi" w:hAnsiTheme="minorHAnsi" w:cstheme="minorHAnsi"/>
          <w:sz w:val="28"/>
          <w:szCs w:val="28"/>
        </w:rPr>
      </w:pPr>
    </w:p>
    <w:p w14:paraId="421203C2"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Pero ¿cómo creer en nuevas promesas, cuando en cinco años no se logró completar ni una sola obra dentro de los plazos establecidos?</w:t>
      </w:r>
    </w:p>
    <w:p w14:paraId="6932ED14" w14:textId="77777777" w:rsidR="0057764B" w:rsidRPr="00452A75" w:rsidRDefault="0057764B" w:rsidP="00452A75">
      <w:pPr>
        <w:spacing w:line="360" w:lineRule="auto"/>
        <w:jc w:val="both"/>
        <w:rPr>
          <w:rFonts w:asciiTheme="minorHAnsi" w:hAnsiTheme="minorHAnsi" w:cstheme="minorHAnsi"/>
          <w:sz w:val="28"/>
          <w:szCs w:val="28"/>
        </w:rPr>
      </w:pPr>
    </w:p>
    <w:p w14:paraId="165AD98E" w14:textId="77777777" w:rsidR="002E0917" w:rsidRDefault="002E0917" w:rsidP="00452A75">
      <w:pPr>
        <w:spacing w:line="360" w:lineRule="auto"/>
        <w:jc w:val="both"/>
        <w:rPr>
          <w:rFonts w:asciiTheme="minorHAnsi" w:hAnsiTheme="minorHAnsi" w:cstheme="minorHAnsi"/>
          <w:b/>
          <w:bCs/>
          <w:sz w:val="28"/>
          <w:szCs w:val="28"/>
        </w:rPr>
      </w:pPr>
    </w:p>
    <w:p w14:paraId="19754618" w14:textId="158E7CEA" w:rsidR="00E67C16" w:rsidRPr="00452A75" w:rsidRDefault="00452A75" w:rsidP="00452A75">
      <w:pPr>
        <w:spacing w:line="360" w:lineRule="auto"/>
        <w:jc w:val="both"/>
        <w:rPr>
          <w:rFonts w:asciiTheme="minorHAnsi" w:hAnsiTheme="minorHAnsi" w:cstheme="minorHAnsi"/>
          <w:b/>
          <w:bCs/>
          <w:sz w:val="28"/>
          <w:szCs w:val="28"/>
        </w:rPr>
      </w:pPr>
      <w:r w:rsidRPr="00452A75">
        <w:rPr>
          <w:rFonts w:asciiTheme="minorHAnsi" w:hAnsiTheme="minorHAnsi" w:cstheme="minorHAnsi"/>
          <w:b/>
          <w:bCs/>
          <w:sz w:val="28"/>
          <w:szCs w:val="28"/>
        </w:rPr>
        <w:t>ESTRUCTURAS DELICTIVAS</w:t>
      </w:r>
    </w:p>
    <w:p w14:paraId="430ED073" w14:textId="77777777" w:rsidR="00E67C16" w:rsidRPr="00452A75" w:rsidRDefault="00E67C16" w:rsidP="00452A75">
      <w:pPr>
        <w:spacing w:line="360" w:lineRule="auto"/>
        <w:jc w:val="both"/>
        <w:rPr>
          <w:rFonts w:asciiTheme="minorHAnsi" w:hAnsiTheme="minorHAnsi" w:cstheme="minorHAnsi"/>
          <w:sz w:val="28"/>
          <w:szCs w:val="28"/>
        </w:rPr>
      </w:pPr>
    </w:p>
    <w:p w14:paraId="2A5F9B6E" w14:textId="788B998A"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lastRenderedPageBreak/>
        <w:t>En su discurso, el presidente afirmó que más de 15</w:t>
      </w:r>
      <w:r w:rsidR="007037B5" w:rsidRPr="00452A75">
        <w:rPr>
          <w:rFonts w:asciiTheme="minorHAnsi" w:hAnsiTheme="minorHAnsi" w:cstheme="minorHAnsi"/>
          <w:sz w:val="28"/>
          <w:szCs w:val="28"/>
        </w:rPr>
        <w:t>0</w:t>
      </w:r>
      <w:r w:rsidRPr="00452A75">
        <w:rPr>
          <w:rFonts w:asciiTheme="minorHAnsi" w:hAnsiTheme="minorHAnsi" w:cstheme="minorHAnsi"/>
          <w:sz w:val="28"/>
          <w:szCs w:val="28"/>
        </w:rPr>
        <w:t xml:space="preserve"> estructuras delictivas fueron </w:t>
      </w:r>
      <w:r w:rsidR="007037B5" w:rsidRPr="00452A75">
        <w:rPr>
          <w:rFonts w:asciiTheme="minorHAnsi" w:hAnsiTheme="minorHAnsi" w:cstheme="minorHAnsi"/>
          <w:sz w:val="28"/>
          <w:szCs w:val="28"/>
        </w:rPr>
        <w:t>desarticuladas</w:t>
      </w:r>
      <w:r w:rsidRPr="00452A75">
        <w:rPr>
          <w:rFonts w:asciiTheme="minorHAnsi" w:hAnsiTheme="minorHAnsi" w:cstheme="minorHAnsi"/>
          <w:sz w:val="28"/>
          <w:szCs w:val="28"/>
        </w:rPr>
        <w:t xml:space="preserve">, </w:t>
      </w:r>
      <w:r w:rsidR="007037B5" w:rsidRPr="00452A75">
        <w:rPr>
          <w:rFonts w:asciiTheme="minorHAnsi" w:hAnsiTheme="minorHAnsi" w:cstheme="minorHAnsi"/>
          <w:sz w:val="28"/>
          <w:szCs w:val="28"/>
        </w:rPr>
        <w:t>lo que se presentó</w:t>
      </w:r>
      <w:r w:rsidRPr="00452A75">
        <w:rPr>
          <w:rFonts w:asciiTheme="minorHAnsi" w:hAnsiTheme="minorHAnsi" w:cstheme="minorHAnsi"/>
          <w:sz w:val="28"/>
          <w:szCs w:val="28"/>
        </w:rPr>
        <w:t xml:space="preserve"> como un logro importante del sistema de seguridad.</w:t>
      </w:r>
    </w:p>
    <w:p w14:paraId="30DA81A9" w14:textId="77777777" w:rsidR="00E67C16" w:rsidRPr="00452A75" w:rsidRDefault="00E67C16" w:rsidP="00452A75">
      <w:pPr>
        <w:spacing w:line="360" w:lineRule="auto"/>
        <w:jc w:val="both"/>
        <w:rPr>
          <w:rFonts w:asciiTheme="minorHAnsi" w:hAnsiTheme="minorHAnsi" w:cstheme="minorHAnsi"/>
          <w:sz w:val="28"/>
          <w:szCs w:val="28"/>
        </w:rPr>
      </w:pPr>
    </w:p>
    <w:p w14:paraId="49ACFACC" w14:textId="7630C455"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Sin embargo, desde la Secretaría de Seguridad Ciudadana consideramos necesario llamar la atención sobre un elemento clave que no fue abordado: los hallazgos del Índice Global de Delincuencia Organizada 2025, un documento que, más que un compendio de </w:t>
      </w:r>
      <w:proofErr w:type="gramStart"/>
      <w:r w:rsidR="007037B5" w:rsidRPr="00452A75">
        <w:rPr>
          <w:rFonts w:asciiTheme="minorHAnsi" w:hAnsiTheme="minorHAnsi" w:cstheme="minorHAnsi"/>
          <w:sz w:val="28"/>
          <w:szCs w:val="28"/>
        </w:rPr>
        <w:t>cifras,</w:t>
      </w:r>
      <w:proofErr w:type="gramEnd"/>
      <w:r w:rsidRPr="00452A75">
        <w:rPr>
          <w:rFonts w:asciiTheme="minorHAnsi" w:hAnsiTheme="minorHAnsi" w:cstheme="minorHAnsi"/>
          <w:sz w:val="28"/>
          <w:szCs w:val="28"/>
        </w:rPr>
        <w:t xml:space="preserve"> constituye un registro de vulnerabilidades.</w:t>
      </w:r>
    </w:p>
    <w:p w14:paraId="3B048F9F" w14:textId="77777777" w:rsidR="00452A75" w:rsidRPr="00452A75" w:rsidRDefault="00452A75" w:rsidP="00452A75">
      <w:pPr>
        <w:spacing w:line="360" w:lineRule="auto"/>
        <w:jc w:val="both"/>
        <w:rPr>
          <w:rFonts w:asciiTheme="minorHAnsi" w:hAnsiTheme="minorHAnsi" w:cstheme="minorHAnsi"/>
          <w:sz w:val="28"/>
          <w:szCs w:val="28"/>
        </w:rPr>
      </w:pPr>
    </w:p>
    <w:p w14:paraId="6919039C" w14:textId="21CE20C5" w:rsidR="0057764B"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Este informe, elaborado por la Iniciativa Global contra el Crimen Organizado Transnacional, es una referencia internacional que mide los niveles de criminalidad </w:t>
      </w:r>
      <w:r w:rsidR="0057764B" w:rsidRPr="00452A75">
        <w:rPr>
          <w:rFonts w:asciiTheme="minorHAnsi" w:hAnsiTheme="minorHAnsi" w:cstheme="minorHAnsi"/>
          <w:sz w:val="28"/>
          <w:szCs w:val="28"/>
        </w:rPr>
        <w:t>organizada y</w:t>
      </w:r>
      <w:r w:rsidRPr="00452A75">
        <w:rPr>
          <w:rFonts w:asciiTheme="minorHAnsi" w:hAnsiTheme="minorHAnsi" w:cstheme="minorHAnsi"/>
          <w:sz w:val="28"/>
          <w:szCs w:val="28"/>
        </w:rPr>
        <w:t xml:space="preserve"> evalúa </w:t>
      </w:r>
      <w:r w:rsidR="007037B5" w:rsidRPr="00452A75">
        <w:rPr>
          <w:rFonts w:asciiTheme="minorHAnsi" w:hAnsiTheme="minorHAnsi" w:cstheme="minorHAnsi"/>
          <w:sz w:val="28"/>
          <w:szCs w:val="28"/>
        </w:rPr>
        <w:t>la</w:t>
      </w:r>
      <w:r w:rsidRPr="00452A75">
        <w:rPr>
          <w:rFonts w:asciiTheme="minorHAnsi" w:hAnsiTheme="minorHAnsi" w:cstheme="minorHAnsi"/>
          <w:sz w:val="28"/>
          <w:szCs w:val="28"/>
        </w:rPr>
        <w:t xml:space="preserve"> capacidad de respuesta frente a estas amenazas</w:t>
      </w:r>
      <w:r w:rsidR="007037B5" w:rsidRPr="00452A75">
        <w:rPr>
          <w:rFonts w:asciiTheme="minorHAnsi" w:hAnsiTheme="minorHAnsi" w:cstheme="minorHAnsi"/>
          <w:sz w:val="28"/>
          <w:szCs w:val="28"/>
        </w:rPr>
        <w:t>.</w:t>
      </w:r>
    </w:p>
    <w:p w14:paraId="5006B1B3" w14:textId="77777777" w:rsidR="00452A75" w:rsidRPr="00452A75" w:rsidRDefault="00452A75" w:rsidP="00452A75">
      <w:pPr>
        <w:spacing w:line="360" w:lineRule="auto"/>
        <w:jc w:val="both"/>
        <w:rPr>
          <w:rFonts w:asciiTheme="minorHAnsi" w:hAnsiTheme="minorHAnsi" w:cstheme="minorHAnsi"/>
          <w:sz w:val="28"/>
          <w:szCs w:val="28"/>
        </w:rPr>
      </w:pPr>
    </w:p>
    <w:p w14:paraId="15CA7FAC" w14:textId="3658C712" w:rsidR="00E67C16" w:rsidRPr="00452A75" w:rsidRDefault="007037B5"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Entre</w:t>
      </w:r>
      <w:r w:rsidR="00000000" w:rsidRPr="00452A75">
        <w:rPr>
          <w:rFonts w:asciiTheme="minorHAnsi" w:hAnsiTheme="minorHAnsi" w:cstheme="minorHAnsi"/>
          <w:sz w:val="28"/>
          <w:szCs w:val="28"/>
        </w:rPr>
        <w:t xml:space="preserve"> 2021 y 2025, </w:t>
      </w:r>
      <w:r w:rsidR="0057764B" w:rsidRPr="00452A75">
        <w:rPr>
          <w:rFonts w:asciiTheme="minorHAnsi" w:hAnsiTheme="minorHAnsi" w:cstheme="minorHAnsi"/>
          <w:sz w:val="28"/>
          <w:szCs w:val="28"/>
        </w:rPr>
        <w:t xml:space="preserve">esta iniciativa situó al país en el puesto 91 de 193 naciones —ascendiendo tres posiciones—. En el lugar </w:t>
      </w:r>
      <w:r w:rsidR="00000000" w:rsidRPr="00452A75">
        <w:rPr>
          <w:rFonts w:asciiTheme="minorHAnsi" w:hAnsiTheme="minorHAnsi" w:cstheme="minorHAnsi"/>
          <w:sz w:val="28"/>
          <w:szCs w:val="28"/>
        </w:rPr>
        <w:t>21 de 35 países de América; y</w:t>
      </w:r>
      <w:r w:rsidR="0057764B" w:rsidRPr="00452A75">
        <w:rPr>
          <w:rFonts w:asciiTheme="minorHAnsi" w:hAnsiTheme="minorHAnsi" w:cstheme="minorHAnsi"/>
          <w:sz w:val="28"/>
          <w:szCs w:val="28"/>
        </w:rPr>
        <w:t xml:space="preserve"> </w:t>
      </w:r>
      <w:r w:rsidR="00000000" w:rsidRPr="00452A75">
        <w:rPr>
          <w:rFonts w:asciiTheme="minorHAnsi" w:hAnsiTheme="minorHAnsi" w:cstheme="minorHAnsi"/>
          <w:sz w:val="28"/>
          <w:szCs w:val="28"/>
        </w:rPr>
        <w:t>el cuarto lugar entre los 13 países del Caribe.</w:t>
      </w:r>
    </w:p>
    <w:p w14:paraId="1F95C64B" w14:textId="77777777" w:rsidR="00E67C16" w:rsidRPr="00452A75" w:rsidRDefault="00E67C16" w:rsidP="00452A75">
      <w:pPr>
        <w:spacing w:line="360" w:lineRule="auto"/>
        <w:jc w:val="both"/>
        <w:rPr>
          <w:rFonts w:asciiTheme="minorHAnsi" w:hAnsiTheme="minorHAnsi" w:cstheme="minorHAnsi"/>
          <w:sz w:val="28"/>
          <w:szCs w:val="28"/>
        </w:rPr>
      </w:pPr>
    </w:p>
    <w:p w14:paraId="1490B354" w14:textId="77777777" w:rsidR="00452A75" w:rsidRPr="00452A75" w:rsidRDefault="00452A75" w:rsidP="00452A75">
      <w:pPr>
        <w:spacing w:line="360" w:lineRule="auto"/>
        <w:jc w:val="both"/>
        <w:rPr>
          <w:rFonts w:asciiTheme="minorHAnsi" w:hAnsiTheme="minorHAnsi" w:cstheme="minorHAnsi"/>
          <w:sz w:val="28"/>
          <w:szCs w:val="28"/>
        </w:rPr>
        <w:sectPr w:rsidR="00452A75" w:rsidRPr="00452A75" w:rsidSect="0057764B">
          <w:pgSz w:w="12240" w:h="15840" w:code="1"/>
          <w:pgMar w:top="1580" w:right="1440" w:bottom="1280" w:left="1440" w:header="615" w:footer="1091" w:gutter="0"/>
          <w:cols w:space="720"/>
        </w:sectPr>
      </w:pPr>
    </w:p>
    <w:p w14:paraId="0E3C6470" w14:textId="1D4BC0C0"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lastRenderedPageBreak/>
        <w:t xml:space="preserve">Asimismo, </w:t>
      </w:r>
      <w:r w:rsidR="0057764B" w:rsidRPr="00452A75">
        <w:rPr>
          <w:rFonts w:asciiTheme="minorHAnsi" w:hAnsiTheme="minorHAnsi" w:cstheme="minorHAnsi"/>
          <w:sz w:val="28"/>
          <w:szCs w:val="28"/>
        </w:rPr>
        <w:t xml:space="preserve">este </w:t>
      </w:r>
      <w:r w:rsidRPr="00452A75">
        <w:rPr>
          <w:rFonts w:asciiTheme="minorHAnsi" w:hAnsiTheme="minorHAnsi" w:cstheme="minorHAnsi"/>
          <w:sz w:val="28"/>
          <w:szCs w:val="28"/>
        </w:rPr>
        <w:t>índice advierte sobre riesgos emergentes que no pueden ser ignorados, como el crecimiento de las drogas sintéticas y los delitos cibernéticos.</w:t>
      </w:r>
    </w:p>
    <w:p w14:paraId="0AC5E73F" w14:textId="77777777" w:rsidR="00452A75" w:rsidRPr="00452A75" w:rsidRDefault="00452A75" w:rsidP="00452A75">
      <w:pPr>
        <w:spacing w:line="360" w:lineRule="auto"/>
        <w:jc w:val="both"/>
        <w:rPr>
          <w:rFonts w:asciiTheme="minorHAnsi" w:hAnsiTheme="minorHAnsi" w:cstheme="minorHAnsi"/>
          <w:sz w:val="28"/>
          <w:szCs w:val="28"/>
        </w:rPr>
      </w:pPr>
    </w:p>
    <w:p w14:paraId="3DE5E063" w14:textId="4B18A02E"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 xml:space="preserve">De hecho, el país comienza a figurar como punto de producción y tránsito de sustancias como el éxtasis y el fentanilo, con destino principalmente </w:t>
      </w:r>
      <w:r w:rsidR="0057764B" w:rsidRPr="00452A75">
        <w:rPr>
          <w:rFonts w:asciiTheme="minorHAnsi" w:hAnsiTheme="minorHAnsi" w:cstheme="minorHAnsi"/>
          <w:sz w:val="28"/>
          <w:szCs w:val="28"/>
        </w:rPr>
        <w:t>a</w:t>
      </w:r>
      <w:r w:rsidRPr="00452A75">
        <w:rPr>
          <w:rFonts w:asciiTheme="minorHAnsi" w:hAnsiTheme="minorHAnsi" w:cstheme="minorHAnsi"/>
          <w:sz w:val="28"/>
          <w:szCs w:val="28"/>
        </w:rPr>
        <w:t xml:space="preserve"> América del Norte.</w:t>
      </w:r>
    </w:p>
    <w:p w14:paraId="24995DE6" w14:textId="77777777" w:rsidR="00452A75" w:rsidRPr="00452A75" w:rsidRDefault="00452A75" w:rsidP="00452A75">
      <w:pPr>
        <w:spacing w:line="360" w:lineRule="auto"/>
        <w:jc w:val="both"/>
        <w:rPr>
          <w:rFonts w:asciiTheme="minorHAnsi" w:hAnsiTheme="minorHAnsi" w:cstheme="minorHAnsi"/>
          <w:sz w:val="28"/>
          <w:szCs w:val="28"/>
        </w:rPr>
      </w:pPr>
    </w:p>
    <w:p w14:paraId="7DD68D37" w14:textId="654509E4"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Todo esto configura un escenario claro: República Dominicana enfrenta un ecosistema criminal cada vez más diversificado.</w:t>
      </w:r>
    </w:p>
    <w:p w14:paraId="596B519D" w14:textId="77777777" w:rsidR="00452A75" w:rsidRPr="00452A75" w:rsidRDefault="00452A75" w:rsidP="00452A75">
      <w:pPr>
        <w:spacing w:line="360" w:lineRule="auto"/>
        <w:jc w:val="both"/>
        <w:rPr>
          <w:rFonts w:asciiTheme="minorHAnsi" w:hAnsiTheme="minorHAnsi" w:cstheme="minorHAnsi"/>
          <w:sz w:val="28"/>
          <w:szCs w:val="28"/>
        </w:rPr>
      </w:pPr>
    </w:p>
    <w:p w14:paraId="2AF46042" w14:textId="2AB413E0"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Por tanto, resulta evidente que, en materia de criminalidad organizada, el país no está obteniendo resultados satisfactorios ni puede presentarse con una valoración positiva.</w:t>
      </w:r>
    </w:p>
    <w:p w14:paraId="245FD3A6" w14:textId="77777777" w:rsidR="00452A75" w:rsidRPr="00452A75" w:rsidRDefault="00452A75" w:rsidP="00452A75">
      <w:pPr>
        <w:spacing w:line="360" w:lineRule="auto"/>
        <w:jc w:val="both"/>
        <w:rPr>
          <w:rFonts w:asciiTheme="minorHAnsi" w:hAnsiTheme="minorHAnsi" w:cstheme="minorHAnsi"/>
          <w:sz w:val="28"/>
          <w:szCs w:val="28"/>
        </w:rPr>
      </w:pPr>
    </w:p>
    <w:p w14:paraId="7C1D7F64" w14:textId="2A734D0E"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Hoy tenemos mayor presencia de microtráfico en muchos barrios del país, un sistema penitenciario debilitado desde el cual se siguen coordinando robos y operaciones criminales,</w:t>
      </w:r>
    </w:p>
    <w:p w14:paraId="4C07BE61" w14:textId="77777777" w:rsidR="00452A75" w:rsidRPr="00452A75" w:rsidRDefault="00452A75" w:rsidP="00452A75">
      <w:pPr>
        <w:spacing w:line="360" w:lineRule="auto"/>
        <w:jc w:val="both"/>
        <w:rPr>
          <w:rFonts w:asciiTheme="minorHAnsi" w:hAnsiTheme="minorHAnsi" w:cstheme="minorHAnsi"/>
          <w:sz w:val="28"/>
          <w:szCs w:val="28"/>
        </w:rPr>
      </w:pPr>
    </w:p>
    <w:p w14:paraId="16DBD35D" w14:textId="0B475EAD" w:rsidR="00E67C16" w:rsidRPr="00452A75" w:rsidRDefault="0057764B"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Además,</w:t>
      </w:r>
      <w:r w:rsidR="00000000" w:rsidRPr="00452A75">
        <w:rPr>
          <w:rFonts w:asciiTheme="minorHAnsi" w:hAnsiTheme="minorHAnsi" w:cstheme="minorHAnsi"/>
          <w:sz w:val="28"/>
          <w:szCs w:val="28"/>
        </w:rPr>
        <w:t xml:space="preserve"> se </w:t>
      </w:r>
      <w:r w:rsidRPr="00452A75">
        <w:rPr>
          <w:rFonts w:asciiTheme="minorHAnsi" w:hAnsiTheme="minorHAnsi" w:cstheme="minorHAnsi"/>
          <w:sz w:val="28"/>
          <w:szCs w:val="28"/>
        </w:rPr>
        <w:t>suman</w:t>
      </w:r>
      <w:r w:rsidR="00000000" w:rsidRPr="00452A75">
        <w:rPr>
          <w:rFonts w:asciiTheme="minorHAnsi" w:hAnsiTheme="minorHAnsi" w:cstheme="minorHAnsi"/>
          <w:sz w:val="28"/>
          <w:szCs w:val="28"/>
        </w:rPr>
        <w:t xml:space="preserve"> cientos de familias dominicanas que continúan buscando a sus desaparecidos, sin contar todavía con un sistema </w:t>
      </w:r>
      <w:r w:rsidRPr="00452A75">
        <w:rPr>
          <w:rFonts w:asciiTheme="minorHAnsi" w:hAnsiTheme="minorHAnsi" w:cstheme="minorHAnsi"/>
          <w:sz w:val="28"/>
          <w:szCs w:val="28"/>
        </w:rPr>
        <w:t>sólido, inmediato y tecnológicamente integrado que permita responder con rapidez ante</w:t>
      </w:r>
      <w:r w:rsidR="00000000" w:rsidRPr="00452A75">
        <w:rPr>
          <w:rFonts w:asciiTheme="minorHAnsi" w:hAnsiTheme="minorHAnsi" w:cstheme="minorHAnsi"/>
          <w:sz w:val="28"/>
          <w:szCs w:val="28"/>
        </w:rPr>
        <w:t xml:space="preserve"> esas situaciones.</w:t>
      </w:r>
    </w:p>
    <w:p w14:paraId="331FB2A2" w14:textId="77777777" w:rsidR="00452A75" w:rsidRPr="00452A75" w:rsidRDefault="00452A75" w:rsidP="00452A75">
      <w:pPr>
        <w:spacing w:line="360" w:lineRule="auto"/>
        <w:jc w:val="both"/>
        <w:rPr>
          <w:rFonts w:asciiTheme="minorHAnsi" w:hAnsiTheme="minorHAnsi" w:cstheme="minorHAnsi"/>
          <w:sz w:val="28"/>
          <w:szCs w:val="28"/>
        </w:rPr>
      </w:pPr>
    </w:p>
    <w:p w14:paraId="50BF7058" w14:textId="06D9D702" w:rsidR="00452A75"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La postura de la Fuerza del Pueblo es que la seguridad ciudadana no puede seguir siendo administrada como un discurso, señor presidente.</w:t>
      </w:r>
    </w:p>
    <w:p w14:paraId="02B55FC6" w14:textId="2AAC08A5"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lastRenderedPageBreak/>
        <w:t>La seguridad es una política de Estado. Y</w:t>
      </w:r>
      <w:r w:rsidR="00452A75" w:rsidRPr="00452A75">
        <w:rPr>
          <w:rFonts w:asciiTheme="minorHAnsi" w:hAnsiTheme="minorHAnsi" w:cstheme="minorHAnsi"/>
          <w:sz w:val="28"/>
          <w:szCs w:val="28"/>
        </w:rPr>
        <w:t xml:space="preserve"> </w:t>
      </w:r>
      <w:r w:rsidRPr="00452A75">
        <w:rPr>
          <w:rFonts w:asciiTheme="minorHAnsi" w:hAnsiTheme="minorHAnsi" w:cstheme="minorHAnsi"/>
          <w:sz w:val="28"/>
          <w:szCs w:val="28"/>
        </w:rPr>
        <w:t>el país necesita instituciones sólidas,</w:t>
      </w:r>
      <w:r w:rsidR="00452A75" w:rsidRPr="00452A75">
        <w:rPr>
          <w:rFonts w:asciiTheme="minorHAnsi" w:hAnsiTheme="minorHAnsi" w:cstheme="minorHAnsi"/>
          <w:sz w:val="28"/>
          <w:szCs w:val="28"/>
        </w:rPr>
        <w:t xml:space="preserve"> </w:t>
      </w:r>
      <w:r w:rsidRPr="00452A75">
        <w:rPr>
          <w:rFonts w:asciiTheme="minorHAnsi" w:hAnsiTheme="minorHAnsi" w:cstheme="minorHAnsi"/>
          <w:sz w:val="28"/>
          <w:szCs w:val="28"/>
        </w:rPr>
        <w:t>datos transparentes, tecnología aplicada a la prevención del delito y</w:t>
      </w:r>
      <w:r w:rsidR="00452A75" w:rsidRPr="00452A75">
        <w:rPr>
          <w:rFonts w:asciiTheme="minorHAnsi" w:hAnsiTheme="minorHAnsi" w:cstheme="minorHAnsi"/>
          <w:sz w:val="28"/>
          <w:szCs w:val="28"/>
        </w:rPr>
        <w:t xml:space="preserve"> </w:t>
      </w:r>
      <w:r w:rsidRPr="00452A75">
        <w:rPr>
          <w:rFonts w:asciiTheme="minorHAnsi" w:hAnsiTheme="minorHAnsi" w:cstheme="minorHAnsi"/>
          <w:sz w:val="28"/>
          <w:szCs w:val="28"/>
        </w:rPr>
        <w:t>una estrategia concreta que devuelva la tranquilidad a nuestras familias.</w:t>
      </w:r>
    </w:p>
    <w:p w14:paraId="048F7100" w14:textId="77777777" w:rsidR="00452A75" w:rsidRPr="00452A75" w:rsidRDefault="00452A75" w:rsidP="00452A75">
      <w:pPr>
        <w:spacing w:line="360" w:lineRule="auto"/>
        <w:jc w:val="both"/>
        <w:rPr>
          <w:rFonts w:asciiTheme="minorHAnsi" w:hAnsiTheme="minorHAnsi" w:cstheme="minorHAnsi"/>
          <w:sz w:val="28"/>
          <w:szCs w:val="28"/>
        </w:rPr>
      </w:pPr>
    </w:p>
    <w:p w14:paraId="0327EAF4" w14:textId="504B3514" w:rsidR="00E67C16" w:rsidRPr="00452A75" w:rsidRDefault="0057764B"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H</w:t>
      </w:r>
      <w:r w:rsidR="00000000" w:rsidRPr="00452A75">
        <w:rPr>
          <w:rFonts w:asciiTheme="minorHAnsi" w:hAnsiTheme="minorHAnsi" w:cstheme="minorHAnsi"/>
          <w:sz w:val="28"/>
          <w:szCs w:val="28"/>
        </w:rPr>
        <w:t>oy, lamentablemente, esa tranquilidad sigue siendo una deuda pendiente con el pueblo dominicano.</w:t>
      </w:r>
    </w:p>
    <w:p w14:paraId="4A11A32E" w14:textId="77777777" w:rsidR="00452A75" w:rsidRPr="00452A75" w:rsidRDefault="00452A75" w:rsidP="00452A75">
      <w:pPr>
        <w:spacing w:line="360" w:lineRule="auto"/>
        <w:jc w:val="both"/>
        <w:rPr>
          <w:rFonts w:asciiTheme="minorHAnsi" w:hAnsiTheme="minorHAnsi" w:cstheme="minorHAnsi"/>
          <w:sz w:val="28"/>
          <w:szCs w:val="28"/>
        </w:rPr>
      </w:pPr>
    </w:p>
    <w:p w14:paraId="2927A77C" w14:textId="77777777" w:rsid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Muchas gracias.</w:t>
      </w:r>
    </w:p>
    <w:p w14:paraId="05FBE90B" w14:textId="6E1A168E" w:rsidR="002E0917" w:rsidRPr="00452A75" w:rsidRDefault="002E0917" w:rsidP="00452A75">
      <w:pPr>
        <w:spacing w:line="360" w:lineRule="auto"/>
        <w:jc w:val="both"/>
        <w:rPr>
          <w:rFonts w:asciiTheme="minorHAnsi" w:hAnsiTheme="minorHAnsi" w:cstheme="minorHAnsi"/>
          <w:sz w:val="28"/>
          <w:szCs w:val="28"/>
        </w:rPr>
        <w:sectPr w:rsidR="002E0917" w:rsidRPr="00452A75" w:rsidSect="0057764B">
          <w:pgSz w:w="12240" w:h="15840" w:code="1"/>
          <w:pgMar w:top="1580" w:right="1440" w:bottom="1280" w:left="1440" w:header="615" w:footer="1091" w:gutter="0"/>
          <w:cols w:space="720"/>
        </w:sectPr>
      </w:pPr>
    </w:p>
    <w:p w14:paraId="2C27F183"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lastRenderedPageBreak/>
        <w:t>Josefina Reynoso</w:t>
      </w:r>
    </w:p>
    <w:p w14:paraId="1368F001" w14:textId="77777777" w:rsidR="00E67C16" w:rsidRPr="00452A75" w:rsidRDefault="00000000" w:rsidP="00452A75">
      <w:pPr>
        <w:spacing w:line="360" w:lineRule="auto"/>
        <w:jc w:val="both"/>
        <w:rPr>
          <w:rFonts w:asciiTheme="minorHAnsi" w:hAnsiTheme="minorHAnsi" w:cstheme="minorHAnsi"/>
          <w:sz w:val="28"/>
          <w:szCs w:val="28"/>
        </w:rPr>
      </w:pPr>
      <w:r w:rsidRPr="00452A75">
        <w:rPr>
          <w:rFonts w:asciiTheme="minorHAnsi" w:hAnsiTheme="minorHAnsi" w:cstheme="minorHAnsi"/>
          <w:sz w:val="28"/>
          <w:szCs w:val="28"/>
        </w:rPr>
        <w:t>Secretaría de Seguridad Ciudadana Partido Fuerza del Pueblo</w:t>
      </w:r>
    </w:p>
    <w:sectPr w:rsidR="00E67C16" w:rsidRPr="00452A75" w:rsidSect="0057764B">
      <w:pgSz w:w="12240" w:h="15840" w:code="1"/>
      <w:pgMar w:top="1580" w:right="1440" w:bottom="1280" w:left="1440" w:header="615" w:footer="109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5A42E5" w14:textId="77777777" w:rsidR="00765FB6" w:rsidRDefault="00765FB6">
      <w:r>
        <w:separator/>
      </w:r>
    </w:p>
  </w:endnote>
  <w:endnote w:type="continuationSeparator" w:id="0">
    <w:p w14:paraId="2C357288" w14:textId="77777777" w:rsidR="00765FB6" w:rsidRDefault="00765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A75F7" w14:textId="77777777" w:rsidR="00E67C16" w:rsidRDefault="00000000">
    <w:pPr>
      <w:pStyle w:val="Textoindependiente"/>
      <w:spacing w:line="14" w:lineRule="auto"/>
      <w:rPr>
        <w:sz w:val="20"/>
      </w:rPr>
    </w:pPr>
    <w:r>
      <w:rPr>
        <w:noProof/>
        <w:sz w:val="20"/>
      </w:rPr>
      <mc:AlternateContent>
        <mc:Choice Requires="wps">
          <w:drawing>
            <wp:anchor distT="0" distB="0" distL="0" distR="0" simplePos="0" relativeHeight="251672576" behindDoc="1" locked="0" layoutInCell="1" allowOverlap="1" wp14:anchorId="66959A7C" wp14:editId="14546D07">
              <wp:simplePos x="0" y="0"/>
              <wp:positionH relativeFrom="page">
                <wp:posOffset>6517385</wp:posOffset>
              </wp:positionH>
              <wp:positionV relativeFrom="page">
                <wp:posOffset>9225640</wp:posOffset>
              </wp:positionV>
              <wp:extent cx="225425" cy="211454"/>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5425" cy="211454"/>
                      </a:xfrm>
                      <a:prstGeom prst="rect">
                        <a:avLst/>
                      </a:prstGeom>
                    </wps:spPr>
                    <wps:txbx>
                      <w:txbxContent>
                        <w:p w14:paraId="33DB06CD" w14:textId="77777777" w:rsidR="00E67C16" w:rsidRDefault="00000000">
                          <w:pPr>
                            <w:spacing w:before="20"/>
                            <w:ind w:left="20"/>
                            <w:rPr>
                              <w:rFonts w:ascii="Trebuchet MS"/>
                              <w:sz w:val="24"/>
                            </w:rPr>
                          </w:pPr>
                          <w:r>
                            <w:rPr>
                              <w:rFonts w:ascii="Trebuchet MS"/>
                              <w:spacing w:val="-5"/>
                              <w:sz w:val="24"/>
                            </w:rPr>
                            <w:fldChar w:fldCharType="begin"/>
                          </w:r>
                          <w:r>
                            <w:rPr>
                              <w:rFonts w:ascii="Trebuchet MS"/>
                              <w:spacing w:val="-5"/>
                              <w:sz w:val="24"/>
                            </w:rPr>
                            <w:instrText xml:space="preserve"> PAGE </w:instrText>
                          </w:r>
                          <w:r>
                            <w:rPr>
                              <w:rFonts w:ascii="Trebuchet MS"/>
                              <w:spacing w:val="-5"/>
                              <w:sz w:val="24"/>
                            </w:rPr>
                            <w:fldChar w:fldCharType="separate"/>
                          </w:r>
                          <w:r>
                            <w:rPr>
                              <w:rFonts w:ascii="Trebuchet MS"/>
                              <w:spacing w:val="-5"/>
                              <w:sz w:val="24"/>
                            </w:rPr>
                            <w:t>10</w:t>
                          </w:r>
                          <w:r>
                            <w:rPr>
                              <w:rFonts w:ascii="Trebuchet MS"/>
                              <w:spacing w:val="-5"/>
                              <w:sz w:val="24"/>
                            </w:rPr>
                            <w:fldChar w:fldCharType="end"/>
                          </w:r>
                        </w:p>
                      </w:txbxContent>
                    </wps:txbx>
                    <wps:bodyPr wrap="square" lIns="0" tIns="0" rIns="0" bIns="0" rtlCol="0">
                      <a:noAutofit/>
                    </wps:bodyPr>
                  </wps:wsp>
                </a:graphicData>
              </a:graphic>
            </wp:anchor>
          </w:drawing>
        </mc:Choice>
        <mc:Fallback>
          <w:pict>
            <v:shapetype w14:anchorId="66959A7C" id="_x0000_t202" coordsize="21600,21600" o:spt="202" path="m,l,21600r21600,l21600,xe">
              <v:stroke joinstyle="miter"/>
              <v:path gradientshapeok="t" o:connecttype="rect"/>
            </v:shapetype>
            <v:shape id="Textbox 3" o:spid="_x0000_s1026" type="#_x0000_t202" style="position:absolute;margin-left:513.2pt;margin-top:726.45pt;width:17.75pt;height:16.65pt;z-index:-25164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" filled="f" stroked="f">
              <v:textbox inset="0,0,0,0">
                <w:txbxContent>
                  <w:p w14:paraId="33DB06CD" w14:textId="77777777" w:rsidR="00E67C16" w:rsidRDefault="00000000">
                    <w:pPr>
                      <w:spacing w:before="20"/>
                      <w:ind w:left="20"/>
                      <w:rPr>
                        <w:rFonts w:ascii="Trebuchet MS"/>
                        <w:sz w:val="24"/>
                      </w:rPr>
                    </w:pPr>
                    <w:r>
                      <w:rPr>
                        <w:rFonts w:ascii="Trebuchet MS"/>
                        <w:spacing w:val="-5"/>
                        <w:sz w:val="24"/>
                      </w:rPr>
                      <w:fldChar w:fldCharType="begin"/>
                    </w:r>
                    <w:r>
                      <w:rPr>
                        <w:rFonts w:ascii="Trebuchet MS"/>
                        <w:spacing w:val="-5"/>
                        <w:sz w:val="24"/>
                      </w:rPr>
                      <w:instrText xml:space="preserve"> PAGE </w:instrText>
                    </w:r>
                    <w:r>
                      <w:rPr>
                        <w:rFonts w:ascii="Trebuchet MS"/>
                        <w:spacing w:val="-5"/>
                        <w:sz w:val="24"/>
                      </w:rPr>
                      <w:fldChar w:fldCharType="separate"/>
                    </w:r>
                    <w:r>
                      <w:rPr>
                        <w:rFonts w:ascii="Trebuchet MS"/>
                        <w:spacing w:val="-5"/>
                        <w:sz w:val="24"/>
                      </w:rPr>
                      <w:t>10</w:t>
                    </w:r>
                    <w:r>
                      <w:rPr>
                        <w:rFonts w:ascii="Trebuchet MS"/>
                        <w:spacing w:val="-5"/>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483E2" w14:textId="77777777" w:rsidR="00765FB6" w:rsidRDefault="00765FB6">
      <w:r>
        <w:separator/>
      </w:r>
    </w:p>
  </w:footnote>
  <w:footnote w:type="continuationSeparator" w:id="0">
    <w:p w14:paraId="782B0B1D" w14:textId="77777777" w:rsidR="00765FB6" w:rsidRDefault="00765F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15FA9"/>
    <w:multiLevelType w:val="hybridMultilevel"/>
    <w:tmpl w:val="301AB682"/>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 w15:restartNumberingAfterBreak="0">
    <w:nsid w:val="16BC61BD"/>
    <w:multiLevelType w:val="hybridMultilevel"/>
    <w:tmpl w:val="B9C8B5EE"/>
    <w:lvl w:ilvl="0" w:tplc="14E63E56">
      <w:numFmt w:val="bullet"/>
      <w:lvlText w:val="•"/>
      <w:lvlJc w:val="left"/>
      <w:pPr>
        <w:ind w:left="1673" w:hanging="706"/>
      </w:pPr>
      <w:rPr>
        <w:rFonts w:ascii="Arial MT" w:eastAsia="Arial MT" w:hAnsi="Arial MT" w:cs="Arial MT" w:hint="default"/>
        <w:b w:val="0"/>
        <w:bCs w:val="0"/>
        <w:i w:val="0"/>
        <w:iCs w:val="0"/>
        <w:spacing w:val="0"/>
        <w:w w:val="100"/>
        <w:sz w:val="28"/>
        <w:szCs w:val="28"/>
        <w:lang w:val="es-ES" w:eastAsia="en-US" w:bidi="ar-SA"/>
      </w:rPr>
    </w:lvl>
    <w:lvl w:ilvl="1" w:tplc="D0BEBA72">
      <w:numFmt w:val="bullet"/>
      <w:lvlText w:val="•"/>
      <w:lvlJc w:val="left"/>
      <w:pPr>
        <w:ind w:left="2448" w:hanging="706"/>
      </w:pPr>
      <w:rPr>
        <w:rFonts w:hint="default"/>
        <w:lang w:val="es-ES" w:eastAsia="en-US" w:bidi="ar-SA"/>
      </w:rPr>
    </w:lvl>
    <w:lvl w:ilvl="2" w:tplc="16B0E008">
      <w:numFmt w:val="bullet"/>
      <w:lvlText w:val="•"/>
      <w:lvlJc w:val="left"/>
      <w:pPr>
        <w:ind w:left="3216" w:hanging="706"/>
      </w:pPr>
      <w:rPr>
        <w:rFonts w:hint="default"/>
        <w:lang w:val="es-ES" w:eastAsia="en-US" w:bidi="ar-SA"/>
      </w:rPr>
    </w:lvl>
    <w:lvl w:ilvl="3" w:tplc="24A67A90">
      <w:numFmt w:val="bullet"/>
      <w:lvlText w:val="•"/>
      <w:lvlJc w:val="left"/>
      <w:pPr>
        <w:ind w:left="3984" w:hanging="706"/>
      </w:pPr>
      <w:rPr>
        <w:rFonts w:hint="default"/>
        <w:lang w:val="es-ES" w:eastAsia="en-US" w:bidi="ar-SA"/>
      </w:rPr>
    </w:lvl>
    <w:lvl w:ilvl="4" w:tplc="56B0014E">
      <w:numFmt w:val="bullet"/>
      <w:lvlText w:val="•"/>
      <w:lvlJc w:val="left"/>
      <w:pPr>
        <w:ind w:left="4752" w:hanging="706"/>
      </w:pPr>
      <w:rPr>
        <w:rFonts w:hint="default"/>
        <w:lang w:val="es-ES" w:eastAsia="en-US" w:bidi="ar-SA"/>
      </w:rPr>
    </w:lvl>
    <w:lvl w:ilvl="5" w:tplc="4502D9AE">
      <w:numFmt w:val="bullet"/>
      <w:lvlText w:val="•"/>
      <w:lvlJc w:val="left"/>
      <w:pPr>
        <w:ind w:left="5520" w:hanging="706"/>
      </w:pPr>
      <w:rPr>
        <w:rFonts w:hint="default"/>
        <w:lang w:val="es-ES" w:eastAsia="en-US" w:bidi="ar-SA"/>
      </w:rPr>
    </w:lvl>
    <w:lvl w:ilvl="6" w:tplc="90B888F2">
      <w:numFmt w:val="bullet"/>
      <w:lvlText w:val="•"/>
      <w:lvlJc w:val="left"/>
      <w:pPr>
        <w:ind w:left="6288" w:hanging="706"/>
      </w:pPr>
      <w:rPr>
        <w:rFonts w:hint="default"/>
        <w:lang w:val="es-ES" w:eastAsia="en-US" w:bidi="ar-SA"/>
      </w:rPr>
    </w:lvl>
    <w:lvl w:ilvl="7" w:tplc="32FEA3F4">
      <w:numFmt w:val="bullet"/>
      <w:lvlText w:val="•"/>
      <w:lvlJc w:val="left"/>
      <w:pPr>
        <w:ind w:left="7056" w:hanging="706"/>
      </w:pPr>
      <w:rPr>
        <w:rFonts w:hint="default"/>
        <w:lang w:val="es-ES" w:eastAsia="en-US" w:bidi="ar-SA"/>
      </w:rPr>
    </w:lvl>
    <w:lvl w:ilvl="8" w:tplc="41B8911A">
      <w:numFmt w:val="bullet"/>
      <w:lvlText w:val="•"/>
      <w:lvlJc w:val="left"/>
      <w:pPr>
        <w:ind w:left="7824" w:hanging="706"/>
      </w:pPr>
      <w:rPr>
        <w:rFonts w:hint="default"/>
        <w:lang w:val="es-ES" w:eastAsia="en-US" w:bidi="ar-SA"/>
      </w:rPr>
    </w:lvl>
  </w:abstractNum>
  <w:abstractNum w:abstractNumId="2" w15:restartNumberingAfterBreak="0">
    <w:nsid w:val="2ACA3BEE"/>
    <w:multiLevelType w:val="hybridMultilevel"/>
    <w:tmpl w:val="BB4C0A68"/>
    <w:lvl w:ilvl="0" w:tplc="89C6F2C2">
      <w:numFmt w:val="bullet"/>
      <w:lvlText w:val="•"/>
      <w:lvlJc w:val="left"/>
      <w:pPr>
        <w:ind w:left="1673" w:hanging="706"/>
      </w:pPr>
      <w:rPr>
        <w:rFonts w:ascii="Arial MT" w:eastAsia="Arial MT" w:hAnsi="Arial MT" w:cs="Arial MT" w:hint="default"/>
        <w:b w:val="0"/>
        <w:bCs w:val="0"/>
        <w:i w:val="0"/>
        <w:iCs w:val="0"/>
        <w:spacing w:val="0"/>
        <w:w w:val="100"/>
        <w:sz w:val="28"/>
        <w:szCs w:val="28"/>
        <w:lang w:val="es-ES" w:eastAsia="en-US" w:bidi="ar-SA"/>
      </w:rPr>
    </w:lvl>
    <w:lvl w:ilvl="1" w:tplc="7DD6F1D6">
      <w:numFmt w:val="bullet"/>
      <w:lvlText w:val="•"/>
      <w:lvlJc w:val="left"/>
      <w:pPr>
        <w:ind w:left="2448" w:hanging="706"/>
      </w:pPr>
      <w:rPr>
        <w:rFonts w:hint="default"/>
        <w:lang w:val="es-ES" w:eastAsia="en-US" w:bidi="ar-SA"/>
      </w:rPr>
    </w:lvl>
    <w:lvl w:ilvl="2" w:tplc="35C63FFA">
      <w:numFmt w:val="bullet"/>
      <w:lvlText w:val="•"/>
      <w:lvlJc w:val="left"/>
      <w:pPr>
        <w:ind w:left="3216" w:hanging="706"/>
      </w:pPr>
      <w:rPr>
        <w:rFonts w:hint="default"/>
        <w:lang w:val="es-ES" w:eastAsia="en-US" w:bidi="ar-SA"/>
      </w:rPr>
    </w:lvl>
    <w:lvl w:ilvl="3" w:tplc="C2CE0DF0">
      <w:numFmt w:val="bullet"/>
      <w:lvlText w:val="•"/>
      <w:lvlJc w:val="left"/>
      <w:pPr>
        <w:ind w:left="3984" w:hanging="706"/>
      </w:pPr>
      <w:rPr>
        <w:rFonts w:hint="default"/>
        <w:lang w:val="es-ES" w:eastAsia="en-US" w:bidi="ar-SA"/>
      </w:rPr>
    </w:lvl>
    <w:lvl w:ilvl="4" w:tplc="30F6C8C0">
      <w:numFmt w:val="bullet"/>
      <w:lvlText w:val="•"/>
      <w:lvlJc w:val="left"/>
      <w:pPr>
        <w:ind w:left="4752" w:hanging="706"/>
      </w:pPr>
      <w:rPr>
        <w:rFonts w:hint="default"/>
        <w:lang w:val="es-ES" w:eastAsia="en-US" w:bidi="ar-SA"/>
      </w:rPr>
    </w:lvl>
    <w:lvl w:ilvl="5" w:tplc="0CA6A2A6">
      <w:numFmt w:val="bullet"/>
      <w:lvlText w:val="•"/>
      <w:lvlJc w:val="left"/>
      <w:pPr>
        <w:ind w:left="5520" w:hanging="706"/>
      </w:pPr>
      <w:rPr>
        <w:rFonts w:hint="default"/>
        <w:lang w:val="es-ES" w:eastAsia="en-US" w:bidi="ar-SA"/>
      </w:rPr>
    </w:lvl>
    <w:lvl w:ilvl="6" w:tplc="48BCCBF8">
      <w:numFmt w:val="bullet"/>
      <w:lvlText w:val="•"/>
      <w:lvlJc w:val="left"/>
      <w:pPr>
        <w:ind w:left="6288" w:hanging="706"/>
      </w:pPr>
      <w:rPr>
        <w:rFonts w:hint="default"/>
        <w:lang w:val="es-ES" w:eastAsia="en-US" w:bidi="ar-SA"/>
      </w:rPr>
    </w:lvl>
    <w:lvl w:ilvl="7" w:tplc="64FC8846">
      <w:numFmt w:val="bullet"/>
      <w:lvlText w:val="•"/>
      <w:lvlJc w:val="left"/>
      <w:pPr>
        <w:ind w:left="7056" w:hanging="706"/>
      </w:pPr>
      <w:rPr>
        <w:rFonts w:hint="default"/>
        <w:lang w:val="es-ES" w:eastAsia="en-US" w:bidi="ar-SA"/>
      </w:rPr>
    </w:lvl>
    <w:lvl w:ilvl="8" w:tplc="49C8D68C">
      <w:numFmt w:val="bullet"/>
      <w:lvlText w:val="•"/>
      <w:lvlJc w:val="left"/>
      <w:pPr>
        <w:ind w:left="7824" w:hanging="706"/>
      </w:pPr>
      <w:rPr>
        <w:rFonts w:hint="default"/>
        <w:lang w:val="es-ES" w:eastAsia="en-US" w:bidi="ar-SA"/>
      </w:rPr>
    </w:lvl>
  </w:abstractNum>
  <w:abstractNum w:abstractNumId="3" w15:restartNumberingAfterBreak="0">
    <w:nsid w:val="324253EE"/>
    <w:multiLevelType w:val="hybridMultilevel"/>
    <w:tmpl w:val="4C222732"/>
    <w:lvl w:ilvl="0" w:tplc="1C0A0001">
      <w:start w:val="1"/>
      <w:numFmt w:val="bullet"/>
      <w:lvlText w:val=""/>
      <w:lvlJc w:val="left"/>
      <w:pPr>
        <w:ind w:left="982" w:hanging="360"/>
      </w:pPr>
      <w:rPr>
        <w:rFonts w:ascii="Symbol" w:hAnsi="Symbol" w:hint="default"/>
      </w:rPr>
    </w:lvl>
    <w:lvl w:ilvl="1" w:tplc="1C0A0003" w:tentative="1">
      <w:start w:val="1"/>
      <w:numFmt w:val="bullet"/>
      <w:lvlText w:val="o"/>
      <w:lvlJc w:val="left"/>
      <w:pPr>
        <w:ind w:left="1702" w:hanging="360"/>
      </w:pPr>
      <w:rPr>
        <w:rFonts w:ascii="Courier New" w:hAnsi="Courier New" w:cs="Courier New" w:hint="default"/>
      </w:rPr>
    </w:lvl>
    <w:lvl w:ilvl="2" w:tplc="1C0A0005" w:tentative="1">
      <w:start w:val="1"/>
      <w:numFmt w:val="bullet"/>
      <w:lvlText w:val=""/>
      <w:lvlJc w:val="left"/>
      <w:pPr>
        <w:ind w:left="2422" w:hanging="360"/>
      </w:pPr>
      <w:rPr>
        <w:rFonts w:ascii="Wingdings" w:hAnsi="Wingdings" w:hint="default"/>
      </w:rPr>
    </w:lvl>
    <w:lvl w:ilvl="3" w:tplc="1C0A0001" w:tentative="1">
      <w:start w:val="1"/>
      <w:numFmt w:val="bullet"/>
      <w:lvlText w:val=""/>
      <w:lvlJc w:val="left"/>
      <w:pPr>
        <w:ind w:left="3142" w:hanging="360"/>
      </w:pPr>
      <w:rPr>
        <w:rFonts w:ascii="Symbol" w:hAnsi="Symbol" w:hint="default"/>
      </w:rPr>
    </w:lvl>
    <w:lvl w:ilvl="4" w:tplc="1C0A0003" w:tentative="1">
      <w:start w:val="1"/>
      <w:numFmt w:val="bullet"/>
      <w:lvlText w:val="o"/>
      <w:lvlJc w:val="left"/>
      <w:pPr>
        <w:ind w:left="3862" w:hanging="360"/>
      </w:pPr>
      <w:rPr>
        <w:rFonts w:ascii="Courier New" w:hAnsi="Courier New" w:cs="Courier New" w:hint="default"/>
      </w:rPr>
    </w:lvl>
    <w:lvl w:ilvl="5" w:tplc="1C0A0005" w:tentative="1">
      <w:start w:val="1"/>
      <w:numFmt w:val="bullet"/>
      <w:lvlText w:val=""/>
      <w:lvlJc w:val="left"/>
      <w:pPr>
        <w:ind w:left="4582" w:hanging="360"/>
      </w:pPr>
      <w:rPr>
        <w:rFonts w:ascii="Wingdings" w:hAnsi="Wingdings" w:hint="default"/>
      </w:rPr>
    </w:lvl>
    <w:lvl w:ilvl="6" w:tplc="1C0A0001" w:tentative="1">
      <w:start w:val="1"/>
      <w:numFmt w:val="bullet"/>
      <w:lvlText w:val=""/>
      <w:lvlJc w:val="left"/>
      <w:pPr>
        <w:ind w:left="5302" w:hanging="360"/>
      </w:pPr>
      <w:rPr>
        <w:rFonts w:ascii="Symbol" w:hAnsi="Symbol" w:hint="default"/>
      </w:rPr>
    </w:lvl>
    <w:lvl w:ilvl="7" w:tplc="1C0A0003" w:tentative="1">
      <w:start w:val="1"/>
      <w:numFmt w:val="bullet"/>
      <w:lvlText w:val="o"/>
      <w:lvlJc w:val="left"/>
      <w:pPr>
        <w:ind w:left="6022" w:hanging="360"/>
      </w:pPr>
      <w:rPr>
        <w:rFonts w:ascii="Courier New" w:hAnsi="Courier New" w:cs="Courier New" w:hint="default"/>
      </w:rPr>
    </w:lvl>
    <w:lvl w:ilvl="8" w:tplc="1C0A0005" w:tentative="1">
      <w:start w:val="1"/>
      <w:numFmt w:val="bullet"/>
      <w:lvlText w:val=""/>
      <w:lvlJc w:val="left"/>
      <w:pPr>
        <w:ind w:left="6742" w:hanging="360"/>
      </w:pPr>
      <w:rPr>
        <w:rFonts w:ascii="Wingdings" w:hAnsi="Wingdings" w:hint="default"/>
      </w:rPr>
    </w:lvl>
  </w:abstractNum>
  <w:abstractNum w:abstractNumId="4" w15:restartNumberingAfterBreak="0">
    <w:nsid w:val="36634131"/>
    <w:multiLevelType w:val="hybridMultilevel"/>
    <w:tmpl w:val="824E9258"/>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 w15:restartNumberingAfterBreak="0">
    <w:nsid w:val="375C7F98"/>
    <w:multiLevelType w:val="hybridMultilevel"/>
    <w:tmpl w:val="7C58BA6E"/>
    <w:lvl w:ilvl="0" w:tplc="806292C0">
      <w:numFmt w:val="bullet"/>
      <w:lvlText w:val=""/>
      <w:lvlJc w:val="left"/>
      <w:pPr>
        <w:ind w:left="982" w:hanging="360"/>
      </w:pPr>
      <w:rPr>
        <w:rFonts w:ascii="Symbol" w:eastAsia="Symbol" w:hAnsi="Symbol" w:cs="Symbol" w:hint="default"/>
        <w:b w:val="0"/>
        <w:bCs w:val="0"/>
        <w:i w:val="0"/>
        <w:iCs w:val="0"/>
        <w:spacing w:val="0"/>
        <w:w w:val="100"/>
        <w:sz w:val="28"/>
        <w:szCs w:val="28"/>
        <w:lang w:val="es-ES" w:eastAsia="en-US" w:bidi="ar-SA"/>
      </w:rPr>
    </w:lvl>
    <w:lvl w:ilvl="1" w:tplc="6AB4D83C">
      <w:numFmt w:val="bullet"/>
      <w:lvlText w:val="•"/>
      <w:lvlJc w:val="left"/>
      <w:pPr>
        <w:ind w:left="1818" w:hanging="360"/>
      </w:pPr>
      <w:rPr>
        <w:rFonts w:hint="default"/>
        <w:lang w:val="es-ES" w:eastAsia="en-US" w:bidi="ar-SA"/>
      </w:rPr>
    </w:lvl>
    <w:lvl w:ilvl="2" w:tplc="3198E894">
      <w:numFmt w:val="bullet"/>
      <w:lvlText w:val="•"/>
      <w:lvlJc w:val="left"/>
      <w:pPr>
        <w:ind w:left="2656" w:hanging="360"/>
      </w:pPr>
      <w:rPr>
        <w:rFonts w:hint="default"/>
        <w:lang w:val="es-ES" w:eastAsia="en-US" w:bidi="ar-SA"/>
      </w:rPr>
    </w:lvl>
    <w:lvl w:ilvl="3" w:tplc="269A43EE">
      <w:numFmt w:val="bullet"/>
      <w:lvlText w:val="•"/>
      <w:lvlJc w:val="left"/>
      <w:pPr>
        <w:ind w:left="3494" w:hanging="360"/>
      </w:pPr>
      <w:rPr>
        <w:rFonts w:hint="default"/>
        <w:lang w:val="es-ES" w:eastAsia="en-US" w:bidi="ar-SA"/>
      </w:rPr>
    </w:lvl>
    <w:lvl w:ilvl="4" w:tplc="538CA9DC">
      <w:numFmt w:val="bullet"/>
      <w:lvlText w:val="•"/>
      <w:lvlJc w:val="left"/>
      <w:pPr>
        <w:ind w:left="4332" w:hanging="360"/>
      </w:pPr>
      <w:rPr>
        <w:rFonts w:hint="default"/>
        <w:lang w:val="es-ES" w:eastAsia="en-US" w:bidi="ar-SA"/>
      </w:rPr>
    </w:lvl>
    <w:lvl w:ilvl="5" w:tplc="D68C4DB2">
      <w:numFmt w:val="bullet"/>
      <w:lvlText w:val="•"/>
      <w:lvlJc w:val="left"/>
      <w:pPr>
        <w:ind w:left="5170" w:hanging="360"/>
      </w:pPr>
      <w:rPr>
        <w:rFonts w:hint="default"/>
        <w:lang w:val="es-ES" w:eastAsia="en-US" w:bidi="ar-SA"/>
      </w:rPr>
    </w:lvl>
    <w:lvl w:ilvl="6" w:tplc="2E8E737A">
      <w:numFmt w:val="bullet"/>
      <w:lvlText w:val="•"/>
      <w:lvlJc w:val="left"/>
      <w:pPr>
        <w:ind w:left="6008" w:hanging="360"/>
      </w:pPr>
      <w:rPr>
        <w:rFonts w:hint="default"/>
        <w:lang w:val="es-ES" w:eastAsia="en-US" w:bidi="ar-SA"/>
      </w:rPr>
    </w:lvl>
    <w:lvl w:ilvl="7" w:tplc="833638CE">
      <w:numFmt w:val="bullet"/>
      <w:lvlText w:val="•"/>
      <w:lvlJc w:val="left"/>
      <w:pPr>
        <w:ind w:left="6846" w:hanging="360"/>
      </w:pPr>
      <w:rPr>
        <w:rFonts w:hint="default"/>
        <w:lang w:val="es-ES" w:eastAsia="en-US" w:bidi="ar-SA"/>
      </w:rPr>
    </w:lvl>
    <w:lvl w:ilvl="8" w:tplc="98FED376">
      <w:numFmt w:val="bullet"/>
      <w:lvlText w:val="•"/>
      <w:lvlJc w:val="left"/>
      <w:pPr>
        <w:ind w:left="7684" w:hanging="360"/>
      </w:pPr>
      <w:rPr>
        <w:rFonts w:hint="default"/>
        <w:lang w:val="es-ES" w:eastAsia="en-US" w:bidi="ar-SA"/>
      </w:rPr>
    </w:lvl>
  </w:abstractNum>
  <w:abstractNum w:abstractNumId="6" w15:restartNumberingAfterBreak="0">
    <w:nsid w:val="505C3105"/>
    <w:multiLevelType w:val="hybridMultilevel"/>
    <w:tmpl w:val="B3D2236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num w:numId="1" w16cid:durableId="1176966424">
    <w:abstractNumId w:val="1"/>
  </w:num>
  <w:num w:numId="2" w16cid:durableId="706295257">
    <w:abstractNumId w:val="5"/>
  </w:num>
  <w:num w:numId="3" w16cid:durableId="2066829194">
    <w:abstractNumId w:val="2"/>
  </w:num>
  <w:num w:numId="4" w16cid:durableId="462312861">
    <w:abstractNumId w:val="3"/>
  </w:num>
  <w:num w:numId="5" w16cid:durableId="1526093639">
    <w:abstractNumId w:val="0"/>
  </w:num>
  <w:num w:numId="6" w16cid:durableId="1956017547">
    <w:abstractNumId w:val="4"/>
  </w:num>
  <w:num w:numId="7" w16cid:durableId="197829998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C16"/>
    <w:rsid w:val="000C6E02"/>
    <w:rsid w:val="002E0917"/>
    <w:rsid w:val="003A57B0"/>
    <w:rsid w:val="004254F8"/>
    <w:rsid w:val="00452A75"/>
    <w:rsid w:val="00545030"/>
    <w:rsid w:val="0057764B"/>
    <w:rsid w:val="007037B5"/>
    <w:rsid w:val="00765FB6"/>
    <w:rsid w:val="008B6045"/>
    <w:rsid w:val="00A20D20"/>
    <w:rsid w:val="00D665C5"/>
    <w:rsid w:val="00DC1114"/>
    <w:rsid w:val="00E67C16"/>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92864D"/>
  <w15:docId w15:val="{C1AFABA7-29DF-4CF2-BBC7-65895EFD8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paragraph" w:styleId="Ttulo1">
    <w:name w:val="heading 1"/>
    <w:basedOn w:val="Normal"/>
    <w:uiPriority w:val="9"/>
    <w:qFormat/>
    <w:pPr>
      <w:ind w:left="262"/>
      <w:jc w:val="both"/>
      <w:outlineLvl w:val="0"/>
    </w:pPr>
    <w:rPr>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8"/>
      <w:szCs w:val="28"/>
    </w:rPr>
  </w:style>
  <w:style w:type="paragraph" w:styleId="Prrafodelista">
    <w:name w:val="List Paragraph"/>
    <w:basedOn w:val="Normal"/>
    <w:uiPriority w:val="1"/>
    <w:qFormat/>
    <w:pPr>
      <w:ind w:left="1673" w:hanging="706"/>
    </w:pPr>
  </w:style>
  <w:style w:type="paragraph" w:customStyle="1" w:styleId="TableParagraph">
    <w:name w:val="Table Paragraph"/>
    <w:basedOn w:val="Normal"/>
    <w:uiPriority w:val="1"/>
    <w:qFormat/>
    <w:pPr>
      <w:spacing w:line="320" w:lineRule="exact"/>
      <w:ind w:left="69"/>
    </w:pPr>
  </w:style>
  <w:style w:type="paragraph" w:styleId="Encabezado">
    <w:name w:val="header"/>
    <w:basedOn w:val="Normal"/>
    <w:link w:val="EncabezadoCar"/>
    <w:uiPriority w:val="99"/>
    <w:unhideWhenUsed/>
    <w:rsid w:val="004254F8"/>
    <w:pPr>
      <w:tabs>
        <w:tab w:val="center" w:pos="4252"/>
        <w:tab w:val="right" w:pos="8504"/>
      </w:tabs>
    </w:pPr>
  </w:style>
  <w:style w:type="character" w:customStyle="1" w:styleId="EncabezadoCar">
    <w:name w:val="Encabezado Car"/>
    <w:basedOn w:val="Fuentedeprrafopredeter"/>
    <w:link w:val="Encabezado"/>
    <w:uiPriority w:val="99"/>
    <w:rsid w:val="004254F8"/>
    <w:rPr>
      <w:rFonts w:ascii="Calibri" w:eastAsia="Calibri" w:hAnsi="Calibri" w:cs="Calibri"/>
      <w:lang w:val="es-ES"/>
    </w:rPr>
  </w:style>
  <w:style w:type="paragraph" w:styleId="Piedepgina">
    <w:name w:val="footer"/>
    <w:basedOn w:val="Normal"/>
    <w:link w:val="PiedepginaCar"/>
    <w:uiPriority w:val="99"/>
    <w:unhideWhenUsed/>
    <w:rsid w:val="004254F8"/>
    <w:pPr>
      <w:tabs>
        <w:tab w:val="center" w:pos="4252"/>
        <w:tab w:val="right" w:pos="8504"/>
      </w:tabs>
    </w:pPr>
  </w:style>
  <w:style w:type="character" w:customStyle="1" w:styleId="PiedepginaCar">
    <w:name w:val="Pie de página Car"/>
    <w:basedOn w:val="Fuentedeprrafopredeter"/>
    <w:link w:val="Piedepgina"/>
    <w:uiPriority w:val="99"/>
    <w:rsid w:val="004254F8"/>
    <w:rPr>
      <w:rFonts w:ascii="Calibri" w:eastAsia="Calibri" w:hAnsi="Calibri" w:cs="Calibri"/>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7D6B83-CEF8-4E4A-9835-65C77923FF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2525</Words>
  <Characters>13888</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Josefina Reynoso (Funglode)</dc:creator>
  <cp:lastModifiedBy>Josefina Reynoso (Funglode)</cp:lastModifiedBy>
  <cp:revision>2</cp:revision>
  <dcterms:created xsi:type="dcterms:W3CDTF">2026-03-19T02:37:00Z</dcterms:created>
  <dcterms:modified xsi:type="dcterms:W3CDTF">2026-03-19T02:37:00Z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2026-03-18T00:00:00Z</vt:filetime>
  </property>
  <property fmtid="{D5CDD505-2E9C-101B-9397-08002B2CF9AE}" pid="3" name="Creator">
    <vt:lpwstr>Microsoft® Word para Microsoft 365</vt:lpwstr>
  </property>
  <property fmtid="{D5CDD505-2E9C-101B-9397-08002B2CF9AE}" pid="4" name="LastSaved">
    <vt:filetime>2026-03-19T00:00:00Z</vt:filetime>
  </property>
  <property fmtid="{D5CDD505-2E9C-101B-9397-08002B2CF9AE}" pid="5" name="Producer">
    <vt:lpwstr>Microsoft® Word para Microsoft 365</vt:lpwstr>
  </property>
  <property fmtid="{D5CDD505-2E9C-101B-9397-08002B2CF9AE}" pid="6" name="GrammarlyDocumentId">
    <vt:lpwstr>3f94abe3-a95c-4aa2-8bd2-ab8588b24b10</vt:lpwstr>
  </property>
</Properties>
</file>